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A4628" w14:textId="77777777" w:rsidR="008D2A6B" w:rsidRPr="009868AE" w:rsidRDefault="008D2A6B" w:rsidP="00420C65">
      <w:pPr>
        <w:pStyle w:val="Ttulo1"/>
        <w:ind w:left="3969"/>
        <w:rPr>
          <w:sz w:val="24"/>
          <w:szCs w:val="24"/>
        </w:rPr>
      </w:pPr>
      <w:bookmarkStart w:id="0" w:name="_Hlk170385295"/>
      <w:bookmarkStart w:id="1" w:name="_Hlk209169435"/>
      <w:r w:rsidRPr="009868AE">
        <w:rPr>
          <w:sz w:val="24"/>
          <w:szCs w:val="24"/>
        </w:rPr>
        <w:t>ACCIÓN DE INCONSTITUCIONALIDAD 19/2025</w:t>
      </w:r>
    </w:p>
    <w:p w14:paraId="5FB26670" w14:textId="77777777" w:rsidR="008D2A6B" w:rsidRPr="009868AE" w:rsidRDefault="008D2A6B" w:rsidP="00420C65">
      <w:pPr>
        <w:pStyle w:val="Ttulo1"/>
        <w:ind w:left="3969"/>
        <w:rPr>
          <w:sz w:val="24"/>
          <w:szCs w:val="24"/>
        </w:rPr>
      </w:pPr>
    </w:p>
    <w:p w14:paraId="5A10C4E8" w14:textId="77777777" w:rsidR="008D2A6B" w:rsidRPr="009868AE" w:rsidRDefault="008D2A6B" w:rsidP="00420C65">
      <w:pPr>
        <w:pStyle w:val="Ttulo1"/>
        <w:ind w:left="3969"/>
        <w:rPr>
          <w:sz w:val="24"/>
          <w:szCs w:val="24"/>
        </w:rPr>
      </w:pPr>
      <w:r w:rsidRPr="009868AE">
        <w:rPr>
          <w:sz w:val="24"/>
          <w:szCs w:val="24"/>
        </w:rPr>
        <w:t>PROMOVENTE: COMISIÓN NACIONAL DE LOS DERECHOS HUMANOS</w:t>
      </w:r>
    </w:p>
    <w:p w14:paraId="505ED98A" w14:textId="77777777" w:rsidR="008D2A6B" w:rsidRPr="009868AE" w:rsidRDefault="008D2A6B" w:rsidP="00420C65">
      <w:pPr>
        <w:spacing w:before="0" w:after="0" w:line="240" w:lineRule="auto"/>
      </w:pPr>
    </w:p>
    <w:p w14:paraId="61CC5421" w14:textId="77777777" w:rsidR="008D2A6B" w:rsidRPr="009868AE" w:rsidRDefault="008D2A6B" w:rsidP="00420C65">
      <w:pPr>
        <w:spacing w:before="0" w:after="0" w:line="240" w:lineRule="auto"/>
      </w:pPr>
    </w:p>
    <w:bookmarkEnd w:id="0"/>
    <w:p w14:paraId="76C45D63" w14:textId="77777777" w:rsidR="008D2A6B" w:rsidRPr="009868AE" w:rsidRDefault="008D2A6B" w:rsidP="00420C65">
      <w:pPr>
        <w:spacing w:before="120" w:after="120" w:line="240" w:lineRule="auto"/>
        <w:rPr>
          <w:b/>
          <w:lang w:val="pt-PT"/>
        </w:rPr>
      </w:pPr>
      <w:r w:rsidRPr="009868AE">
        <w:rPr>
          <w:b/>
          <w:lang w:val="pt-PT"/>
        </w:rPr>
        <w:t>PONENTE: MINISTRA MARÍA ESTELA RÍOS GONZÁLEZ</w:t>
      </w:r>
    </w:p>
    <w:p w14:paraId="6137A762" w14:textId="77777777" w:rsidR="00B42AFB" w:rsidRDefault="008D2A6B" w:rsidP="00420C65">
      <w:pPr>
        <w:spacing w:before="0" w:after="0" w:line="240" w:lineRule="auto"/>
        <w:rPr>
          <w:b/>
          <w:lang w:val="pt-PT"/>
        </w:rPr>
      </w:pPr>
      <w:r w:rsidRPr="009868AE">
        <w:rPr>
          <w:b/>
          <w:lang w:val="pt-PT"/>
        </w:rPr>
        <w:t>SECRETARIA: ARLÍN MARIBEL PÉREZ PARADA</w:t>
      </w:r>
    </w:p>
    <w:p w14:paraId="0FC96877" w14:textId="79248507" w:rsidR="000840D6" w:rsidRPr="00EB43D4" w:rsidRDefault="00C81D74" w:rsidP="00420C65">
      <w:pPr>
        <w:spacing w:before="0" w:after="0" w:line="240" w:lineRule="auto"/>
        <w:rPr>
          <w:b/>
          <w:lang w:val="pt-PT"/>
        </w:rPr>
      </w:pPr>
      <w:r w:rsidRPr="00EB43D4">
        <w:rPr>
          <w:b/>
          <w:lang w:val="pt-PT"/>
        </w:rPr>
        <w:t>COLABOR</w:t>
      </w:r>
      <w:r w:rsidR="001B7E59" w:rsidRPr="00EB43D4">
        <w:rPr>
          <w:b/>
          <w:lang w:val="pt-PT"/>
        </w:rPr>
        <w:t>Ó: ANGÉLICA AMPARO FRANCO GUZMÁN</w:t>
      </w:r>
    </w:p>
    <w:p w14:paraId="663F9247" w14:textId="0445DA48" w:rsidR="008D2A6B" w:rsidRPr="009868AE" w:rsidRDefault="008D2A6B" w:rsidP="00420C65">
      <w:pPr>
        <w:spacing w:before="0" w:after="0" w:line="240" w:lineRule="auto"/>
        <w:rPr>
          <w:b/>
          <w:lang w:val="pt-PT"/>
        </w:rPr>
      </w:pPr>
    </w:p>
    <w:bookmarkEnd w:id="1"/>
    <w:p w14:paraId="2FDB9C9D" w14:textId="77777777" w:rsidR="008D2A6B" w:rsidRPr="009868AE" w:rsidRDefault="008D2A6B" w:rsidP="00420C65">
      <w:pPr>
        <w:spacing w:before="0" w:after="0" w:line="240" w:lineRule="auto"/>
        <w:rPr>
          <w:highlight w:val="lightGray"/>
          <w:lang w:val="pt-PT"/>
        </w:rPr>
      </w:pPr>
    </w:p>
    <w:p w14:paraId="1713FF51" w14:textId="77777777" w:rsidR="008D2A6B" w:rsidRPr="009868AE" w:rsidRDefault="008D2A6B" w:rsidP="000840D6">
      <w:pPr>
        <w:pStyle w:val="corte4fondo"/>
        <w:spacing w:line="240" w:lineRule="auto"/>
        <w:ind w:firstLine="0"/>
        <w:jc w:val="center"/>
        <w:outlineLvl w:val="0"/>
        <w:rPr>
          <w:b/>
          <w:sz w:val="24"/>
          <w:szCs w:val="24"/>
        </w:rPr>
      </w:pPr>
      <w:r w:rsidRPr="009868AE">
        <w:rPr>
          <w:b/>
          <w:sz w:val="24"/>
          <w:szCs w:val="24"/>
        </w:rPr>
        <w:t>ÍNDICE TEMÁTICO</w:t>
      </w:r>
    </w:p>
    <w:p w14:paraId="75367674" w14:textId="77777777" w:rsidR="008D2A6B" w:rsidRPr="009868AE" w:rsidRDefault="008D2A6B" w:rsidP="00420C65">
      <w:pPr>
        <w:pStyle w:val="corte4fondo"/>
        <w:spacing w:line="240" w:lineRule="auto"/>
        <w:ind w:firstLine="0"/>
        <w:outlineLvl w:val="0"/>
        <w:rPr>
          <w:b/>
          <w:sz w:val="24"/>
          <w:szCs w:val="24"/>
        </w:rPr>
      </w:pPr>
    </w:p>
    <w:tbl>
      <w:tblPr>
        <w:tblStyle w:val="Tablaconcuadrcula"/>
        <w:tblW w:w="9715" w:type="dxa"/>
        <w:tblLayout w:type="fixed"/>
        <w:tblLook w:val="04A0" w:firstRow="1" w:lastRow="0" w:firstColumn="1" w:lastColumn="0" w:noHBand="0" w:noVBand="1"/>
      </w:tblPr>
      <w:tblGrid>
        <w:gridCol w:w="715"/>
        <w:gridCol w:w="2682"/>
        <w:gridCol w:w="5418"/>
        <w:gridCol w:w="900"/>
      </w:tblGrid>
      <w:tr w:rsidR="008D2A6B" w:rsidRPr="009868AE" w14:paraId="2C7918B3" w14:textId="77777777" w:rsidTr="00991288">
        <w:trPr>
          <w:trHeight w:val="641"/>
        </w:trPr>
        <w:tc>
          <w:tcPr>
            <w:tcW w:w="715" w:type="dxa"/>
            <w:shd w:val="clear" w:color="auto" w:fill="D9D9D9"/>
            <w:vAlign w:val="center"/>
          </w:tcPr>
          <w:p w14:paraId="456B2A8A" w14:textId="77777777" w:rsidR="008D2A6B" w:rsidRPr="009868AE" w:rsidRDefault="008D2A6B" w:rsidP="00420C65">
            <w:pPr>
              <w:widowControl w:val="0"/>
              <w:spacing w:before="0" w:after="0" w:line="240" w:lineRule="auto"/>
              <w:rPr>
                <w:rFonts w:eastAsia="Times New Roman"/>
                <w:b/>
                <w:bCs/>
                <w:lang w:eastAsia="es-MX"/>
              </w:rPr>
            </w:pPr>
          </w:p>
          <w:p w14:paraId="3B4BC746" w14:textId="77777777" w:rsidR="008D2A6B" w:rsidRPr="009868AE" w:rsidRDefault="008D2A6B" w:rsidP="00420C65">
            <w:pPr>
              <w:widowControl w:val="0"/>
              <w:spacing w:before="0" w:after="0" w:line="240" w:lineRule="auto"/>
              <w:rPr>
                <w:rFonts w:eastAsia="Times New Roman"/>
                <w:b/>
                <w:bCs/>
                <w:lang w:eastAsia="es-MX"/>
              </w:rPr>
            </w:pPr>
          </w:p>
        </w:tc>
        <w:tc>
          <w:tcPr>
            <w:tcW w:w="2682" w:type="dxa"/>
            <w:shd w:val="clear" w:color="auto" w:fill="D9D9D9"/>
            <w:vAlign w:val="center"/>
          </w:tcPr>
          <w:p w14:paraId="6528ABC8" w14:textId="77777777" w:rsidR="008D2A6B" w:rsidRPr="009868AE" w:rsidRDefault="008D2A6B" w:rsidP="00420C65">
            <w:pPr>
              <w:widowControl w:val="0"/>
              <w:spacing w:before="0" w:after="0" w:line="240" w:lineRule="auto"/>
              <w:rPr>
                <w:rFonts w:eastAsia="Times New Roman"/>
                <w:b/>
                <w:lang w:eastAsia="es-MX"/>
              </w:rPr>
            </w:pPr>
            <w:r w:rsidRPr="009868AE">
              <w:rPr>
                <w:rFonts w:eastAsia="Times New Roman"/>
                <w:b/>
                <w:lang w:eastAsia="es-MX"/>
              </w:rPr>
              <w:t>APARTADO</w:t>
            </w:r>
          </w:p>
        </w:tc>
        <w:tc>
          <w:tcPr>
            <w:tcW w:w="5418" w:type="dxa"/>
            <w:shd w:val="clear" w:color="auto" w:fill="D9D9D9"/>
            <w:vAlign w:val="center"/>
          </w:tcPr>
          <w:p w14:paraId="64531250" w14:textId="77777777" w:rsidR="008D2A6B" w:rsidRPr="009868AE" w:rsidRDefault="008D2A6B" w:rsidP="00420C65">
            <w:pPr>
              <w:widowControl w:val="0"/>
              <w:spacing w:before="0" w:after="0" w:line="240" w:lineRule="auto"/>
              <w:rPr>
                <w:rFonts w:eastAsia="Times New Roman"/>
                <w:b/>
                <w:lang w:eastAsia="es-MX"/>
              </w:rPr>
            </w:pPr>
            <w:r w:rsidRPr="009868AE">
              <w:rPr>
                <w:rFonts w:eastAsia="Times New Roman"/>
                <w:b/>
                <w:lang w:eastAsia="es-MX"/>
              </w:rPr>
              <w:t>CRITERIO Y DECISIÓN</w:t>
            </w:r>
          </w:p>
        </w:tc>
        <w:tc>
          <w:tcPr>
            <w:tcW w:w="900" w:type="dxa"/>
            <w:shd w:val="clear" w:color="auto" w:fill="D9D9D9"/>
            <w:vAlign w:val="center"/>
          </w:tcPr>
          <w:p w14:paraId="61F26E29" w14:textId="77777777" w:rsidR="008D2A6B" w:rsidRPr="009868AE" w:rsidRDefault="008D2A6B" w:rsidP="00420C65">
            <w:pPr>
              <w:widowControl w:val="0"/>
              <w:spacing w:before="0" w:after="0" w:line="240" w:lineRule="auto"/>
              <w:rPr>
                <w:rFonts w:eastAsia="Times New Roman"/>
                <w:b/>
                <w:lang w:eastAsia="es-MX"/>
              </w:rPr>
            </w:pPr>
            <w:r w:rsidRPr="009868AE">
              <w:rPr>
                <w:rFonts w:eastAsia="Times New Roman"/>
                <w:b/>
                <w:lang w:eastAsia="es-MX"/>
              </w:rPr>
              <w:t>PÁG.</w:t>
            </w:r>
          </w:p>
        </w:tc>
      </w:tr>
      <w:tr w:rsidR="008D2A6B" w:rsidRPr="009868AE" w14:paraId="30960A25" w14:textId="77777777" w:rsidTr="00991288">
        <w:trPr>
          <w:trHeight w:val="835"/>
        </w:trPr>
        <w:tc>
          <w:tcPr>
            <w:tcW w:w="715" w:type="dxa"/>
            <w:vAlign w:val="center"/>
          </w:tcPr>
          <w:p w14:paraId="3CB563E5" w14:textId="77777777" w:rsidR="008D2A6B" w:rsidRPr="009868AE" w:rsidRDefault="008D2A6B" w:rsidP="00DB202A">
            <w:pPr>
              <w:widowControl w:val="0"/>
              <w:spacing w:before="0" w:line="240" w:lineRule="auto"/>
              <w:rPr>
                <w:rFonts w:eastAsia="Times New Roman"/>
                <w:b/>
                <w:bCs/>
                <w:lang w:eastAsia="es-MX"/>
              </w:rPr>
            </w:pPr>
            <w:r w:rsidRPr="009868AE">
              <w:rPr>
                <w:rFonts w:eastAsia="Times New Roman"/>
                <w:b/>
                <w:bCs/>
                <w:lang w:eastAsia="es-MX"/>
              </w:rPr>
              <w:t>I.</w:t>
            </w:r>
          </w:p>
        </w:tc>
        <w:tc>
          <w:tcPr>
            <w:tcW w:w="2682" w:type="dxa"/>
            <w:vAlign w:val="center"/>
          </w:tcPr>
          <w:p w14:paraId="15C60C01" w14:textId="77777777" w:rsidR="008D2A6B" w:rsidRPr="009868AE" w:rsidRDefault="008D2A6B" w:rsidP="00DB202A">
            <w:pPr>
              <w:widowControl w:val="0"/>
              <w:spacing w:before="0" w:line="240" w:lineRule="auto"/>
              <w:rPr>
                <w:rFonts w:eastAsia="Times New Roman"/>
                <w:b/>
                <w:lang w:eastAsia="es-MX"/>
              </w:rPr>
            </w:pPr>
            <w:r w:rsidRPr="009868AE">
              <w:rPr>
                <w:rFonts w:eastAsia="Times New Roman"/>
                <w:b/>
                <w:lang w:eastAsia="es-MX"/>
              </w:rPr>
              <w:t>COMPETENCIA</w:t>
            </w:r>
          </w:p>
        </w:tc>
        <w:tc>
          <w:tcPr>
            <w:tcW w:w="5418" w:type="dxa"/>
            <w:vAlign w:val="center"/>
          </w:tcPr>
          <w:p w14:paraId="69C74499" w14:textId="77777777" w:rsidR="008D2A6B" w:rsidRPr="009868AE" w:rsidRDefault="008D2A6B" w:rsidP="00DB202A">
            <w:pPr>
              <w:widowControl w:val="0"/>
              <w:spacing w:before="0" w:line="240" w:lineRule="auto"/>
              <w:rPr>
                <w:rFonts w:eastAsia="Times New Roman"/>
                <w:lang w:eastAsia="es-MX"/>
              </w:rPr>
            </w:pPr>
            <w:r w:rsidRPr="009868AE">
              <w:rPr>
                <w:rFonts w:eastAsia="Times New Roman"/>
                <w:lang w:eastAsia="es-MX"/>
              </w:rPr>
              <w:t>El Pleno de esta Suprema Corte, es competente para conocer del presente asunto.</w:t>
            </w:r>
          </w:p>
        </w:tc>
        <w:tc>
          <w:tcPr>
            <w:tcW w:w="900" w:type="dxa"/>
            <w:vAlign w:val="center"/>
          </w:tcPr>
          <w:p w14:paraId="62509CFF" w14:textId="42E5506E" w:rsidR="008D2A6B" w:rsidRPr="009868AE" w:rsidRDefault="002207CA" w:rsidP="00DB202A">
            <w:pPr>
              <w:widowControl w:val="0"/>
              <w:spacing w:before="0" w:line="240" w:lineRule="auto"/>
              <w:jc w:val="center"/>
              <w:rPr>
                <w:rFonts w:eastAsia="Times New Roman"/>
                <w:b/>
                <w:bCs/>
                <w:lang w:eastAsia="es-MX"/>
              </w:rPr>
            </w:pPr>
            <w:r>
              <w:rPr>
                <w:rFonts w:eastAsia="Times New Roman"/>
                <w:b/>
                <w:bCs/>
                <w:lang w:eastAsia="es-MX"/>
              </w:rPr>
              <w:t>6</w:t>
            </w:r>
          </w:p>
          <w:p w14:paraId="1C9F914D" w14:textId="77777777" w:rsidR="00962ADA" w:rsidRPr="009868AE" w:rsidRDefault="00962ADA" w:rsidP="00DB202A">
            <w:pPr>
              <w:widowControl w:val="0"/>
              <w:spacing w:before="0" w:line="240" w:lineRule="auto"/>
              <w:jc w:val="center"/>
              <w:rPr>
                <w:rFonts w:eastAsia="Times New Roman"/>
                <w:b/>
                <w:bCs/>
                <w:lang w:eastAsia="es-MX"/>
              </w:rPr>
            </w:pPr>
          </w:p>
        </w:tc>
      </w:tr>
      <w:tr w:rsidR="00962ADA" w:rsidRPr="009868AE" w14:paraId="6EB60D1B" w14:textId="77777777" w:rsidTr="00991288">
        <w:trPr>
          <w:trHeight w:val="835"/>
        </w:trPr>
        <w:tc>
          <w:tcPr>
            <w:tcW w:w="715" w:type="dxa"/>
            <w:vAlign w:val="center"/>
          </w:tcPr>
          <w:p w14:paraId="71095E80" w14:textId="337A637E" w:rsidR="00962ADA" w:rsidRPr="009868AE" w:rsidRDefault="00962ADA" w:rsidP="00DB202A">
            <w:pPr>
              <w:widowControl w:val="0"/>
              <w:spacing w:before="0" w:line="240" w:lineRule="auto"/>
              <w:rPr>
                <w:rFonts w:eastAsia="Times New Roman"/>
                <w:b/>
                <w:bCs/>
                <w:lang w:eastAsia="es-MX"/>
              </w:rPr>
            </w:pPr>
            <w:r w:rsidRPr="009868AE">
              <w:rPr>
                <w:rFonts w:eastAsia="Times New Roman"/>
                <w:b/>
                <w:bCs/>
                <w:lang w:eastAsia="es-MX"/>
              </w:rPr>
              <w:t xml:space="preserve">II. </w:t>
            </w:r>
          </w:p>
        </w:tc>
        <w:tc>
          <w:tcPr>
            <w:tcW w:w="2682" w:type="dxa"/>
            <w:vAlign w:val="center"/>
          </w:tcPr>
          <w:p w14:paraId="29FB5DE9" w14:textId="77777777" w:rsidR="00A31C14" w:rsidRDefault="00CD706E" w:rsidP="00DB202A">
            <w:pPr>
              <w:widowControl w:val="0"/>
              <w:spacing w:before="0" w:line="240" w:lineRule="auto"/>
              <w:rPr>
                <w:b/>
              </w:rPr>
            </w:pPr>
            <w:r w:rsidRPr="009868AE">
              <w:rPr>
                <w:b/>
              </w:rPr>
              <w:t xml:space="preserve">PRECISIÓN DE </w:t>
            </w:r>
          </w:p>
          <w:p w14:paraId="0F7B3F5A" w14:textId="54B11EE7" w:rsidR="00962ADA" w:rsidRPr="009868AE" w:rsidRDefault="00CD706E" w:rsidP="00DB202A">
            <w:pPr>
              <w:widowControl w:val="0"/>
              <w:spacing w:before="0" w:line="240" w:lineRule="auto"/>
              <w:rPr>
                <w:rFonts w:eastAsia="Times New Roman"/>
                <w:b/>
                <w:lang w:eastAsia="es-MX"/>
              </w:rPr>
            </w:pPr>
            <w:r w:rsidRPr="009868AE">
              <w:rPr>
                <w:b/>
              </w:rPr>
              <w:t>LAS NORMAS IMPUGNADAS</w:t>
            </w:r>
          </w:p>
        </w:tc>
        <w:tc>
          <w:tcPr>
            <w:tcW w:w="5418" w:type="dxa"/>
            <w:shd w:val="clear" w:color="auto" w:fill="FFFFFF" w:themeFill="background1"/>
            <w:vAlign w:val="center"/>
          </w:tcPr>
          <w:p w14:paraId="063A1413" w14:textId="14628ADC" w:rsidR="00567A58" w:rsidRPr="00044305" w:rsidRDefault="008917FB" w:rsidP="00DB202A">
            <w:pPr>
              <w:widowControl w:val="0"/>
              <w:spacing w:before="0" w:line="240" w:lineRule="auto"/>
              <w:rPr>
                <w:rFonts w:eastAsia="Times New Roman"/>
                <w:lang w:eastAsia="es-MX"/>
              </w:rPr>
            </w:pPr>
            <w:r w:rsidRPr="00044305">
              <w:rPr>
                <w:rFonts w:eastAsia="Times New Roman"/>
                <w:lang w:eastAsia="es-MX"/>
              </w:rPr>
              <w:t xml:space="preserve">Se impugnaron </w:t>
            </w:r>
            <w:r w:rsidR="00DC1F17" w:rsidRPr="00044305">
              <w:rPr>
                <w:rFonts w:eastAsia="Times New Roman"/>
                <w:lang w:eastAsia="es-MX"/>
              </w:rPr>
              <w:t xml:space="preserve">los artículos </w:t>
            </w:r>
            <w:r w:rsidR="00DC1F17" w:rsidRPr="00044305">
              <w:rPr>
                <w:iCs/>
              </w:rPr>
              <w:t>97, numeral 1, en las porciones normativas: “</w:t>
            </w:r>
            <w:r w:rsidR="00DC1F17" w:rsidRPr="00A13DAA">
              <w:rPr>
                <w:i/>
              </w:rPr>
              <w:t>Consulta en archivos (no incluye búsqueda) por la expedición de copias fotostáticas”, incisos a) y b); “Copia simple planos colonias y/o fraccionamiento”, incisos a), b) y c); y, “copias simples de antecedentes catastrales y documentos de archivo, por cada hoja</w:t>
            </w:r>
            <w:r w:rsidR="00DC1F17" w:rsidRPr="00044305">
              <w:rPr>
                <w:iCs/>
              </w:rPr>
              <w:t>”; así como, 106, fracción II, inciso a)</w:t>
            </w:r>
            <w:r w:rsidR="0041277E" w:rsidRPr="00044305">
              <w:rPr>
                <w:iCs/>
              </w:rPr>
              <w:t xml:space="preserve">; </w:t>
            </w:r>
            <w:r w:rsidR="00DC1F17" w:rsidRPr="00044305">
              <w:rPr>
                <w:iCs/>
              </w:rPr>
              <w:t>106, fracción III</w:t>
            </w:r>
            <w:r w:rsidR="0041277E" w:rsidRPr="00044305">
              <w:rPr>
                <w:iCs/>
              </w:rPr>
              <w:t>;</w:t>
            </w:r>
            <w:r w:rsidR="00DC1F17" w:rsidRPr="00044305">
              <w:rPr>
                <w:iCs/>
              </w:rPr>
              <w:t xml:space="preserve"> 186, en el apartado “</w:t>
            </w:r>
            <w:r w:rsidR="00DC1F17" w:rsidRPr="007D280D">
              <w:rPr>
                <w:i/>
              </w:rPr>
              <w:t>De las faltas de los peatones</w:t>
            </w:r>
            <w:r w:rsidR="00DC1F17" w:rsidRPr="00044305">
              <w:rPr>
                <w:iCs/>
              </w:rPr>
              <w:t>”, numeral 8; 189, numeral 4, en la porción normativa “</w:t>
            </w:r>
            <w:r w:rsidR="00DC1F17" w:rsidRPr="007D280D">
              <w:rPr>
                <w:i/>
              </w:rPr>
              <w:t>verbal o</w:t>
            </w:r>
            <w:r w:rsidR="00DC1F17" w:rsidRPr="00044305">
              <w:rPr>
                <w:iCs/>
              </w:rPr>
              <w:t>”; y 196, numeral 17</w:t>
            </w:r>
            <w:r w:rsidR="0041277E" w:rsidRPr="00044305">
              <w:rPr>
                <w:iCs/>
              </w:rPr>
              <w:t xml:space="preserve">; y </w:t>
            </w:r>
            <w:r w:rsidR="000E2E38" w:rsidRPr="00044305">
              <w:rPr>
                <w:iCs/>
              </w:rPr>
              <w:t>el a</w:t>
            </w:r>
            <w:r w:rsidR="00DC1F17" w:rsidRPr="00044305">
              <w:rPr>
                <w:iCs/>
              </w:rPr>
              <w:t>rtículo 196, numeral 6.</w:t>
            </w:r>
          </w:p>
        </w:tc>
        <w:tc>
          <w:tcPr>
            <w:tcW w:w="900" w:type="dxa"/>
            <w:vAlign w:val="center"/>
          </w:tcPr>
          <w:p w14:paraId="7D20CF1A" w14:textId="6B881FDF" w:rsidR="00962ADA" w:rsidRPr="009868AE" w:rsidRDefault="008F6503" w:rsidP="00DB202A">
            <w:pPr>
              <w:widowControl w:val="0"/>
              <w:spacing w:before="0" w:line="240" w:lineRule="auto"/>
              <w:jc w:val="center"/>
              <w:rPr>
                <w:rFonts w:eastAsia="Times New Roman"/>
                <w:b/>
                <w:bCs/>
                <w:lang w:eastAsia="es-MX"/>
              </w:rPr>
            </w:pPr>
            <w:r>
              <w:rPr>
                <w:rFonts w:eastAsia="Times New Roman"/>
                <w:b/>
                <w:bCs/>
                <w:lang w:eastAsia="es-MX"/>
              </w:rPr>
              <w:t>7</w:t>
            </w:r>
          </w:p>
        </w:tc>
      </w:tr>
      <w:tr w:rsidR="008D2A6B" w:rsidRPr="009868AE" w14:paraId="1E75030C" w14:textId="77777777" w:rsidTr="00991288">
        <w:trPr>
          <w:trHeight w:val="549"/>
        </w:trPr>
        <w:tc>
          <w:tcPr>
            <w:tcW w:w="715" w:type="dxa"/>
            <w:vAlign w:val="center"/>
          </w:tcPr>
          <w:p w14:paraId="070FF8C0" w14:textId="55E3AC3F" w:rsidR="008D2A6B" w:rsidRPr="009868AE" w:rsidRDefault="00762178" w:rsidP="00DB202A">
            <w:pPr>
              <w:widowControl w:val="0"/>
              <w:spacing w:before="0" w:line="240" w:lineRule="auto"/>
              <w:rPr>
                <w:rFonts w:eastAsia="Times New Roman"/>
                <w:b/>
                <w:bCs/>
                <w:lang w:eastAsia="es-MX"/>
              </w:rPr>
            </w:pPr>
            <w:r>
              <w:rPr>
                <w:rFonts w:eastAsia="Times New Roman"/>
                <w:b/>
                <w:bCs/>
                <w:lang w:eastAsia="es-MX"/>
              </w:rPr>
              <w:t>I</w:t>
            </w:r>
            <w:r w:rsidR="008D2A6B" w:rsidRPr="009868AE">
              <w:rPr>
                <w:rFonts w:eastAsia="Times New Roman"/>
                <w:b/>
                <w:bCs/>
                <w:lang w:eastAsia="es-MX"/>
              </w:rPr>
              <w:t>II.</w:t>
            </w:r>
          </w:p>
        </w:tc>
        <w:tc>
          <w:tcPr>
            <w:tcW w:w="2682" w:type="dxa"/>
            <w:vAlign w:val="center"/>
          </w:tcPr>
          <w:p w14:paraId="0AC67FEC" w14:textId="77777777" w:rsidR="008D2A6B" w:rsidRPr="009868AE" w:rsidRDefault="008D2A6B" w:rsidP="00DB202A">
            <w:pPr>
              <w:widowControl w:val="0"/>
              <w:spacing w:before="0" w:line="240" w:lineRule="auto"/>
              <w:rPr>
                <w:rFonts w:eastAsia="Times New Roman"/>
                <w:b/>
                <w:lang w:eastAsia="es-MX"/>
              </w:rPr>
            </w:pPr>
            <w:r w:rsidRPr="009868AE">
              <w:rPr>
                <w:rFonts w:eastAsia="Times New Roman"/>
                <w:b/>
                <w:lang w:eastAsia="es-MX"/>
              </w:rPr>
              <w:t>OPORTUNIDAD</w:t>
            </w:r>
          </w:p>
        </w:tc>
        <w:tc>
          <w:tcPr>
            <w:tcW w:w="5418" w:type="dxa"/>
            <w:vAlign w:val="center"/>
          </w:tcPr>
          <w:p w14:paraId="7C262D9D" w14:textId="77777777" w:rsidR="008D2A6B" w:rsidRPr="009868AE" w:rsidRDefault="008D2A6B" w:rsidP="00DB202A">
            <w:pPr>
              <w:widowControl w:val="0"/>
              <w:spacing w:before="0" w:line="240" w:lineRule="auto"/>
              <w:rPr>
                <w:rFonts w:eastAsia="Times New Roman"/>
                <w:lang w:eastAsia="es-MX"/>
              </w:rPr>
            </w:pPr>
            <w:r w:rsidRPr="009868AE">
              <w:rPr>
                <w:rFonts w:eastAsia="Times New Roman"/>
                <w:lang w:eastAsia="es-MX"/>
              </w:rPr>
              <w:t xml:space="preserve">El asunto se presentó de manera oportuna. </w:t>
            </w:r>
          </w:p>
        </w:tc>
        <w:tc>
          <w:tcPr>
            <w:tcW w:w="900" w:type="dxa"/>
            <w:vAlign w:val="center"/>
          </w:tcPr>
          <w:p w14:paraId="5FB0D8AB" w14:textId="792C633A" w:rsidR="008D2A6B" w:rsidRPr="009868AE" w:rsidRDefault="0060184F" w:rsidP="00DB202A">
            <w:pPr>
              <w:widowControl w:val="0"/>
              <w:spacing w:before="0" w:line="240" w:lineRule="auto"/>
              <w:jc w:val="center"/>
              <w:rPr>
                <w:rFonts w:eastAsia="Times New Roman"/>
                <w:b/>
                <w:bCs/>
                <w:lang w:eastAsia="es-MX"/>
              </w:rPr>
            </w:pPr>
            <w:r>
              <w:rPr>
                <w:rFonts w:eastAsia="Times New Roman"/>
                <w:b/>
                <w:bCs/>
                <w:lang w:eastAsia="es-MX"/>
              </w:rPr>
              <w:t>7</w:t>
            </w:r>
          </w:p>
        </w:tc>
      </w:tr>
      <w:tr w:rsidR="008D2A6B" w:rsidRPr="009868AE" w14:paraId="5798346A" w14:textId="77777777" w:rsidTr="00991288">
        <w:trPr>
          <w:trHeight w:val="593"/>
        </w:trPr>
        <w:tc>
          <w:tcPr>
            <w:tcW w:w="715" w:type="dxa"/>
            <w:vAlign w:val="center"/>
          </w:tcPr>
          <w:p w14:paraId="0A029E8E" w14:textId="61B85DE1" w:rsidR="008D2A6B" w:rsidRPr="009868AE" w:rsidRDefault="008D2A6B" w:rsidP="00DB202A">
            <w:pPr>
              <w:widowControl w:val="0"/>
              <w:spacing w:before="0" w:line="240" w:lineRule="auto"/>
              <w:rPr>
                <w:rFonts w:eastAsia="Times New Roman"/>
                <w:b/>
                <w:bCs/>
                <w:lang w:eastAsia="es-MX"/>
              </w:rPr>
            </w:pPr>
            <w:r w:rsidRPr="009868AE">
              <w:rPr>
                <w:rFonts w:eastAsia="Times New Roman"/>
                <w:b/>
                <w:bCs/>
                <w:lang w:eastAsia="es-MX"/>
              </w:rPr>
              <w:t>I</w:t>
            </w:r>
            <w:r w:rsidR="006C29AA">
              <w:rPr>
                <w:rFonts w:eastAsia="Times New Roman"/>
                <w:b/>
                <w:bCs/>
                <w:lang w:eastAsia="es-MX"/>
              </w:rPr>
              <w:t>V</w:t>
            </w:r>
            <w:r w:rsidRPr="009868AE">
              <w:rPr>
                <w:rFonts w:eastAsia="Times New Roman"/>
                <w:b/>
                <w:bCs/>
                <w:lang w:eastAsia="es-MX"/>
              </w:rPr>
              <w:t>.</w:t>
            </w:r>
          </w:p>
        </w:tc>
        <w:tc>
          <w:tcPr>
            <w:tcW w:w="2682" w:type="dxa"/>
            <w:vAlign w:val="center"/>
          </w:tcPr>
          <w:p w14:paraId="21897418" w14:textId="77777777" w:rsidR="008D2A6B" w:rsidRPr="009868AE" w:rsidRDefault="008D2A6B" w:rsidP="00DB202A">
            <w:pPr>
              <w:widowControl w:val="0"/>
              <w:spacing w:before="0" w:line="240" w:lineRule="auto"/>
              <w:rPr>
                <w:rFonts w:eastAsia="Times New Roman"/>
                <w:b/>
                <w:lang w:eastAsia="es-MX"/>
              </w:rPr>
            </w:pPr>
            <w:r w:rsidRPr="009868AE">
              <w:rPr>
                <w:rFonts w:eastAsia="Times New Roman"/>
                <w:b/>
                <w:lang w:eastAsia="es-MX"/>
              </w:rPr>
              <w:t>LEGITIMACIÓN</w:t>
            </w:r>
          </w:p>
        </w:tc>
        <w:tc>
          <w:tcPr>
            <w:tcW w:w="5418" w:type="dxa"/>
            <w:vAlign w:val="center"/>
          </w:tcPr>
          <w:p w14:paraId="313793A3" w14:textId="77777777" w:rsidR="008D2A6B" w:rsidRPr="009868AE" w:rsidRDefault="008D2A6B" w:rsidP="00DB202A">
            <w:pPr>
              <w:widowControl w:val="0"/>
              <w:spacing w:before="0" w:line="240" w:lineRule="auto"/>
              <w:rPr>
                <w:rFonts w:eastAsia="Times New Roman"/>
                <w:lang w:eastAsia="es-MX"/>
              </w:rPr>
            </w:pPr>
            <w:r w:rsidRPr="009868AE">
              <w:rPr>
                <w:rFonts w:eastAsia="Times New Roman"/>
                <w:lang w:eastAsia="es-MX"/>
              </w:rPr>
              <w:t>La acción de inconstitucionalidad se promovió por parte legitimada.</w:t>
            </w:r>
          </w:p>
        </w:tc>
        <w:tc>
          <w:tcPr>
            <w:tcW w:w="900" w:type="dxa"/>
            <w:vAlign w:val="center"/>
          </w:tcPr>
          <w:p w14:paraId="3C27A2AA" w14:textId="74698A48" w:rsidR="008D2A6B" w:rsidRPr="009868AE" w:rsidRDefault="008F6503" w:rsidP="00DB202A">
            <w:pPr>
              <w:widowControl w:val="0"/>
              <w:spacing w:before="0" w:line="240" w:lineRule="auto"/>
              <w:jc w:val="center"/>
              <w:rPr>
                <w:rFonts w:eastAsia="Times New Roman"/>
                <w:b/>
                <w:bCs/>
                <w:lang w:eastAsia="es-MX"/>
              </w:rPr>
            </w:pPr>
            <w:r>
              <w:rPr>
                <w:rFonts w:eastAsia="Times New Roman"/>
                <w:b/>
                <w:bCs/>
                <w:lang w:eastAsia="es-MX"/>
              </w:rPr>
              <w:t>8</w:t>
            </w:r>
          </w:p>
        </w:tc>
      </w:tr>
      <w:tr w:rsidR="008D2A6B" w:rsidRPr="009868AE" w14:paraId="4A125023" w14:textId="77777777" w:rsidTr="00991288">
        <w:trPr>
          <w:trHeight w:val="874"/>
        </w:trPr>
        <w:tc>
          <w:tcPr>
            <w:tcW w:w="715" w:type="dxa"/>
            <w:vAlign w:val="center"/>
          </w:tcPr>
          <w:p w14:paraId="051FAC7D" w14:textId="78F66FEE" w:rsidR="008D2A6B" w:rsidRPr="009868AE" w:rsidRDefault="008D2A6B" w:rsidP="00DB202A">
            <w:pPr>
              <w:widowControl w:val="0"/>
              <w:spacing w:before="0" w:line="240" w:lineRule="auto"/>
              <w:rPr>
                <w:rFonts w:eastAsia="Times New Roman"/>
                <w:b/>
                <w:bCs/>
                <w:lang w:eastAsia="es-MX"/>
              </w:rPr>
            </w:pPr>
            <w:r w:rsidRPr="009868AE">
              <w:rPr>
                <w:rFonts w:eastAsia="Times New Roman"/>
                <w:b/>
                <w:bCs/>
                <w:lang w:eastAsia="es-MX"/>
              </w:rPr>
              <w:t>V.</w:t>
            </w:r>
          </w:p>
        </w:tc>
        <w:tc>
          <w:tcPr>
            <w:tcW w:w="2682" w:type="dxa"/>
            <w:vAlign w:val="center"/>
          </w:tcPr>
          <w:p w14:paraId="2B28F30E" w14:textId="77777777" w:rsidR="008D2A6B" w:rsidRPr="009868AE" w:rsidRDefault="008D2A6B" w:rsidP="00DB202A">
            <w:pPr>
              <w:widowControl w:val="0"/>
              <w:spacing w:before="0" w:line="240" w:lineRule="auto"/>
              <w:rPr>
                <w:rFonts w:eastAsia="Times New Roman"/>
                <w:b/>
                <w:lang w:eastAsia="es-MX"/>
              </w:rPr>
            </w:pPr>
            <w:r w:rsidRPr="009868AE">
              <w:rPr>
                <w:rFonts w:eastAsia="Times New Roman"/>
                <w:b/>
                <w:lang w:eastAsia="es-MX"/>
              </w:rPr>
              <w:t>CAUSAS DE IMPROCEDENCIA Y SOBRESEIMIENTO</w:t>
            </w:r>
          </w:p>
        </w:tc>
        <w:tc>
          <w:tcPr>
            <w:tcW w:w="5418" w:type="dxa"/>
            <w:vAlign w:val="center"/>
          </w:tcPr>
          <w:p w14:paraId="5D012A0A" w14:textId="77777777" w:rsidR="008D2A6B" w:rsidRPr="009868AE" w:rsidRDefault="008D2A6B" w:rsidP="00DB202A">
            <w:pPr>
              <w:widowControl w:val="0"/>
              <w:spacing w:before="0" w:line="240" w:lineRule="auto"/>
              <w:rPr>
                <w:rFonts w:eastAsia="Times New Roman"/>
                <w:iCs/>
                <w:lang w:eastAsia="es-MX"/>
              </w:rPr>
            </w:pPr>
            <w:r w:rsidRPr="009868AE">
              <w:rPr>
                <w:rFonts w:eastAsia="Times New Roman"/>
                <w:iCs/>
                <w:lang w:eastAsia="es-MX"/>
              </w:rPr>
              <w:t xml:space="preserve">Las autoridades demandadas no las plantearon, ni se advirtió la actualización de alguna. </w:t>
            </w:r>
          </w:p>
        </w:tc>
        <w:tc>
          <w:tcPr>
            <w:tcW w:w="900" w:type="dxa"/>
            <w:vAlign w:val="center"/>
          </w:tcPr>
          <w:p w14:paraId="10B6A631" w14:textId="7692F400" w:rsidR="008D2A6B" w:rsidRPr="009868AE" w:rsidRDefault="008F6503" w:rsidP="00DB202A">
            <w:pPr>
              <w:widowControl w:val="0"/>
              <w:spacing w:before="0" w:line="240" w:lineRule="auto"/>
              <w:jc w:val="center"/>
              <w:rPr>
                <w:rFonts w:eastAsia="Times New Roman"/>
                <w:b/>
                <w:bCs/>
                <w:lang w:eastAsia="es-MX"/>
              </w:rPr>
            </w:pPr>
            <w:r>
              <w:rPr>
                <w:rFonts w:eastAsia="Times New Roman"/>
                <w:b/>
                <w:bCs/>
                <w:lang w:eastAsia="es-MX"/>
              </w:rPr>
              <w:t>8</w:t>
            </w:r>
          </w:p>
        </w:tc>
      </w:tr>
      <w:tr w:rsidR="008D2A6B" w:rsidRPr="009868AE" w14:paraId="4C644BAB" w14:textId="77777777" w:rsidTr="00991288">
        <w:trPr>
          <w:trHeight w:val="1019"/>
        </w:trPr>
        <w:tc>
          <w:tcPr>
            <w:tcW w:w="715" w:type="dxa"/>
            <w:vAlign w:val="center"/>
          </w:tcPr>
          <w:p w14:paraId="07AE1763" w14:textId="77777777" w:rsidR="008D2A6B" w:rsidRPr="009868AE" w:rsidRDefault="008D2A6B" w:rsidP="00DB202A">
            <w:pPr>
              <w:widowControl w:val="0"/>
              <w:spacing w:before="0" w:line="240" w:lineRule="auto"/>
              <w:rPr>
                <w:rFonts w:eastAsia="Times New Roman"/>
                <w:b/>
                <w:bCs/>
                <w:lang w:eastAsia="es-MX"/>
              </w:rPr>
            </w:pPr>
            <w:r w:rsidRPr="009868AE">
              <w:rPr>
                <w:rFonts w:eastAsia="Times New Roman"/>
                <w:b/>
                <w:bCs/>
                <w:lang w:eastAsia="es-MX"/>
              </w:rPr>
              <w:t xml:space="preserve">VI. </w:t>
            </w:r>
          </w:p>
        </w:tc>
        <w:tc>
          <w:tcPr>
            <w:tcW w:w="2682" w:type="dxa"/>
            <w:vAlign w:val="center"/>
          </w:tcPr>
          <w:p w14:paraId="3CC3F0F4" w14:textId="77777777" w:rsidR="008D2A6B" w:rsidRPr="009868AE" w:rsidRDefault="008D2A6B" w:rsidP="00DB202A">
            <w:pPr>
              <w:widowControl w:val="0"/>
              <w:spacing w:before="0" w:line="240" w:lineRule="auto"/>
              <w:rPr>
                <w:rFonts w:eastAsia="Times New Roman"/>
                <w:b/>
                <w:lang w:eastAsia="es-MX"/>
              </w:rPr>
            </w:pPr>
            <w:r w:rsidRPr="009868AE">
              <w:rPr>
                <w:rFonts w:eastAsia="Times New Roman"/>
                <w:b/>
                <w:lang w:eastAsia="es-MX"/>
              </w:rPr>
              <w:t>ESTUDIO DE FONDO</w:t>
            </w:r>
          </w:p>
        </w:tc>
        <w:tc>
          <w:tcPr>
            <w:tcW w:w="5418" w:type="dxa"/>
            <w:vAlign w:val="center"/>
          </w:tcPr>
          <w:p w14:paraId="43FF9F20" w14:textId="62C40D76" w:rsidR="008D2A6B" w:rsidRPr="009868AE" w:rsidRDefault="008D2A6B" w:rsidP="00DB202A">
            <w:pPr>
              <w:widowControl w:val="0"/>
              <w:spacing w:before="0" w:line="240" w:lineRule="auto"/>
              <w:rPr>
                <w:rFonts w:eastAsia="Times New Roman"/>
                <w:iCs/>
                <w:lang w:eastAsia="es-MX"/>
              </w:rPr>
            </w:pPr>
            <w:r w:rsidRPr="009868AE">
              <w:rPr>
                <w:rFonts w:eastAsia="Times New Roman"/>
                <w:iCs/>
                <w:lang w:eastAsia="es-MX"/>
              </w:rPr>
              <w:t>Se realza el análisis de las normas impugnadas, en confronta</w:t>
            </w:r>
            <w:r w:rsidR="00A823D0" w:rsidRPr="009868AE">
              <w:rPr>
                <w:rFonts w:eastAsia="Times New Roman"/>
                <w:iCs/>
                <w:lang w:eastAsia="es-MX"/>
              </w:rPr>
              <w:t>ción</w:t>
            </w:r>
            <w:r w:rsidRPr="009868AE">
              <w:rPr>
                <w:rFonts w:eastAsia="Times New Roman"/>
                <w:iCs/>
                <w:lang w:eastAsia="es-MX"/>
              </w:rPr>
              <w:t xml:space="preserve"> con los preceptos constitucionales que se estiman vulnerados. </w:t>
            </w:r>
          </w:p>
        </w:tc>
        <w:tc>
          <w:tcPr>
            <w:tcW w:w="900" w:type="dxa"/>
            <w:vAlign w:val="center"/>
          </w:tcPr>
          <w:p w14:paraId="40886A56" w14:textId="2A94F994" w:rsidR="008D2A6B" w:rsidRPr="009868AE" w:rsidRDefault="00C270E7" w:rsidP="00DB202A">
            <w:pPr>
              <w:widowControl w:val="0"/>
              <w:spacing w:before="0" w:line="240" w:lineRule="auto"/>
              <w:jc w:val="center"/>
              <w:rPr>
                <w:rFonts w:eastAsia="Times New Roman"/>
                <w:b/>
                <w:bCs/>
                <w:lang w:eastAsia="es-MX"/>
              </w:rPr>
            </w:pPr>
            <w:r>
              <w:rPr>
                <w:rFonts w:eastAsia="Times New Roman"/>
                <w:b/>
                <w:bCs/>
                <w:lang w:eastAsia="es-MX"/>
              </w:rPr>
              <w:t>8</w:t>
            </w:r>
          </w:p>
        </w:tc>
      </w:tr>
      <w:tr w:rsidR="008D2A6B" w:rsidRPr="009868AE" w14:paraId="6CDFAFBA" w14:textId="77777777" w:rsidTr="00991288">
        <w:trPr>
          <w:trHeight w:val="836"/>
        </w:trPr>
        <w:tc>
          <w:tcPr>
            <w:tcW w:w="715" w:type="dxa"/>
            <w:vAlign w:val="center"/>
          </w:tcPr>
          <w:p w14:paraId="3EB7C493" w14:textId="77777777" w:rsidR="008D2A6B" w:rsidRPr="009868AE" w:rsidRDefault="008D2A6B" w:rsidP="00DB202A">
            <w:pPr>
              <w:widowControl w:val="0"/>
              <w:spacing w:before="0" w:line="240" w:lineRule="auto"/>
              <w:rPr>
                <w:rFonts w:eastAsia="Times New Roman"/>
                <w:b/>
                <w:bCs/>
                <w:lang w:eastAsia="es-MX"/>
              </w:rPr>
            </w:pPr>
            <w:r w:rsidRPr="009868AE">
              <w:rPr>
                <w:rFonts w:eastAsia="Times New Roman"/>
                <w:b/>
                <w:bCs/>
                <w:lang w:eastAsia="es-MX"/>
              </w:rPr>
              <w:t>VII.</w:t>
            </w:r>
          </w:p>
        </w:tc>
        <w:tc>
          <w:tcPr>
            <w:tcW w:w="2682" w:type="dxa"/>
            <w:vAlign w:val="center"/>
          </w:tcPr>
          <w:p w14:paraId="2AFD12FF" w14:textId="77777777" w:rsidR="008D2A6B" w:rsidRPr="009868AE" w:rsidRDefault="008D2A6B" w:rsidP="00DB202A">
            <w:pPr>
              <w:widowControl w:val="0"/>
              <w:spacing w:before="0" w:line="240" w:lineRule="auto"/>
              <w:rPr>
                <w:rFonts w:eastAsia="Times New Roman"/>
                <w:b/>
                <w:lang w:eastAsia="es-MX"/>
              </w:rPr>
            </w:pPr>
            <w:r w:rsidRPr="009868AE">
              <w:rPr>
                <w:rFonts w:eastAsia="Times New Roman"/>
                <w:b/>
                <w:lang w:eastAsia="es-MX"/>
              </w:rPr>
              <w:t>EFECTOS</w:t>
            </w:r>
          </w:p>
        </w:tc>
        <w:tc>
          <w:tcPr>
            <w:tcW w:w="5418" w:type="dxa"/>
            <w:vAlign w:val="center"/>
          </w:tcPr>
          <w:p w14:paraId="49CE8113" w14:textId="2E693876" w:rsidR="008D2A6B" w:rsidRPr="009868AE" w:rsidRDefault="008D2A6B" w:rsidP="00DB202A">
            <w:pPr>
              <w:widowControl w:val="0"/>
              <w:spacing w:before="0" w:line="240" w:lineRule="auto"/>
              <w:rPr>
                <w:rFonts w:eastAsia="Times New Roman"/>
                <w:iCs/>
                <w:lang w:eastAsia="es-MX"/>
              </w:rPr>
            </w:pPr>
            <w:r w:rsidRPr="009868AE">
              <w:rPr>
                <w:rFonts w:eastAsia="Times New Roman"/>
                <w:iCs/>
                <w:lang w:eastAsia="es-MX"/>
              </w:rPr>
              <w:t xml:space="preserve">Declaratoria de invalidez de los preceptos destacados en el apartado </w:t>
            </w:r>
            <w:r w:rsidR="00DE64A1">
              <w:rPr>
                <w:rFonts w:eastAsia="Times New Roman"/>
                <w:iCs/>
                <w:lang w:eastAsia="es-MX"/>
              </w:rPr>
              <w:t>VI del presente fallo</w:t>
            </w:r>
            <w:r w:rsidRPr="009868AE">
              <w:rPr>
                <w:rFonts w:eastAsia="Times New Roman"/>
                <w:iCs/>
                <w:lang w:eastAsia="es-MX"/>
              </w:rPr>
              <w:t>.</w:t>
            </w:r>
          </w:p>
        </w:tc>
        <w:tc>
          <w:tcPr>
            <w:tcW w:w="900" w:type="dxa"/>
            <w:vAlign w:val="center"/>
          </w:tcPr>
          <w:p w14:paraId="123A97D6" w14:textId="506FECBC" w:rsidR="008D2A6B" w:rsidRPr="009868AE" w:rsidRDefault="00C270E7" w:rsidP="00DB202A">
            <w:pPr>
              <w:widowControl w:val="0"/>
              <w:spacing w:before="0" w:line="240" w:lineRule="auto"/>
              <w:jc w:val="center"/>
              <w:rPr>
                <w:rFonts w:eastAsia="Times New Roman"/>
                <w:b/>
                <w:bCs/>
                <w:lang w:eastAsia="es-MX"/>
              </w:rPr>
            </w:pPr>
            <w:r>
              <w:rPr>
                <w:rFonts w:eastAsia="Times New Roman"/>
                <w:b/>
                <w:bCs/>
                <w:lang w:eastAsia="es-MX"/>
              </w:rPr>
              <w:t>2</w:t>
            </w:r>
            <w:r w:rsidR="00042541">
              <w:rPr>
                <w:rFonts w:eastAsia="Times New Roman"/>
                <w:b/>
                <w:bCs/>
                <w:lang w:eastAsia="es-MX"/>
              </w:rPr>
              <w:t>6</w:t>
            </w:r>
          </w:p>
        </w:tc>
      </w:tr>
      <w:tr w:rsidR="008D2A6B" w:rsidRPr="009868AE" w14:paraId="7B9AB738" w14:textId="77777777" w:rsidTr="00991288">
        <w:trPr>
          <w:trHeight w:val="555"/>
        </w:trPr>
        <w:tc>
          <w:tcPr>
            <w:tcW w:w="715" w:type="dxa"/>
            <w:vAlign w:val="center"/>
          </w:tcPr>
          <w:p w14:paraId="5C655B3E" w14:textId="77777777" w:rsidR="008D2A6B" w:rsidRPr="009868AE" w:rsidRDefault="008D2A6B" w:rsidP="00DB202A">
            <w:pPr>
              <w:widowControl w:val="0"/>
              <w:spacing w:before="0" w:line="240" w:lineRule="auto"/>
              <w:rPr>
                <w:rFonts w:eastAsia="Times New Roman"/>
                <w:b/>
                <w:bCs/>
                <w:lang w:eastAsia="es-MX"/>
              </w:rPr>
            </w:pPr>
            <w:r w:rsidRPr="009868AE">
              <w:rPr>
                <w:rFonts w:eastAsia="Times New Roman"/>
                <w:b/>
                <w:bCs/>
                <w:lang w:eastAsia="es-MX"/>
              </w:rPr>
              <w:t xml:space="preserve">VIII. </w:t>
            </w:r>
          </w:p>
        </w:tc>
        <w:tc>
          <w:tcPr>
            <w:tcW w:w="2682" w:type="dxa"/>
            <w:vAlign w:val="center"/>
          </w:tcPr>
          <w:p w14:paraId="376A5049" w14:textId="77777777" w:rsidR="008D2A6B" w:rsidRPr="009868AE" w:rsidRDefault="008D2A6B" w:rsidP="00DB202A">
            <w:pPr>
              <w:widowControl w:val="0"/>
              <w:spacing w:before="0" w:line="240" w:lineRule="auto"/>
              <w:rPr>
                <w:rFonts w:eastAsia="Times New Roman"/>
                <w:b/>
                <w:lang w:eastAsia="es-MX"/>
              </w:rPr>
            </w:pPr>
            <w:r w:rsidRPr="009868AE">
              <w:rPr>
                <w:rFonts w:eastAsia="Times New Roman"/>
                <w:b/>
                <w:lang w:eastAsia="es-MX"/>
              </w:rPr>
              <w:t>DECISIÓN</w:t>
            </w:r>
          </w:p>
        </w:tc>
        <w:tc>
          <w:tcPr>
            <w:tcW w:w="5418" w:type="dxa"/>
            <w:vAlign w:val="center"/>
          </w:tcPr>
          <w:p w14:paraId="06A48C12" w14:textId="77777777" w:rsidR="00DB202A" w:rsidRPr="00DB202A" w:rsidRDefault="00DB202A" w:rsidP="00DB202A">
            <w:pPr>
              <w:pStyle w:val="Prrafo"/>
              <w:spacing w:before="0" w:after="60" w:line="240" w:lineRule="auto"/>
              <w:ind w:right="57"/>
              <w:outlineLvl w:val="0"/>
              <w:rPr>
                <w:sz w:val="24"/>
                <w:szCs w:val="24"/>
              </w:rPr>
            </w:pPr>
            <w:r w:rsidRPr="00DB202A">
              <w:rPr>
                <w:b/>
                <w:bCs/>
                <w:sz w:val="24"/>
                <w:szCs w:val="24"/>
              </w:rPr>
              <w:t>PRIMERO.</w:t>
            </w:r>
            <w:r w:rsidRPr="00DB202A">
              <w:rPr>
                <w:sz w:val="24"/>
                <w:szCs w:val="24"/>
              </w:rPr>
              <w:t xml:space="preserve"> Es procedente y fundada la presente acción de inconstitucionalidad.</w:t>
            </w:r>
          </w:p>
          <w:p w14:paraId="719E2FF4" w14:textId="77777777" w:rsidR="00DB202A" w:rsidRPr="00DB202A" w:rsidRDefault="00DB202A" w:rsidP="00DB202A">
            <w:pPr>
              <w:pStyle w:val="Prrafo"/>
              <w:spacing w:before="0" w:after="60" w:line="240" w:lineRule="auto"/>
              <w:ind w:right="57"/>
              <w:outlineLvl w:val="0"/>
              <w:rPr>
                <w:sz w:val="24"/>
                <w:szCs w:val="24"/>
              </w:rPr>
            </w:pPr>
          </w:p>
          <w:p w14:paraId="5CA2A44B" w14:textId="77777777" w:rsidR="00DB202A" w:rsidRPr="00DB202A" w:rsidRDefault="00DB202A" w:rsidP="00DB202A">
            <w:pPr>
              <w:pStyle w:val="Prrafo"/>
              <w:spacing w:before="0" w:after="60" w:line="240" w:lineRule="auto"/>
              <w:ind w:right="57"/>
              <w:outlineLvl w:val="0"/>
              <w:rPr>
                <w:sz w:val="24"/>
                <w:szCs w:val="24"/>
              </w:rPr>
            </w:pPr>
            <w:r w:rsidRPr="00DB202A">
              <w:rPr>
                <w:b/>
                <w:bCs/>
                <w:sz w:val="24"/>
                <w:szCs w:val="24"/>
              </w:rPr>
              <w:t>SEGUNDO.</w:t>
            </w:r>
            <w:r w:rsidRPr="00DB202A">
              <w:rPr>
                <w:sz w:val="24"/>
                <w:szCs w:val="24"/>
              </w:rPr>
              <w:t xml:space="preserve"> Se declara la invalidez de los artículos 97, numeral 1, en las porciones normativas: “Consulta en archivos (no incluye búsqueda) por la expedición de copias fotostáticas”, incisos a) y b); “Copia simple planos colonias y/o fraccionamiento”, incisos a), </w:t>
            </w:r>
            <w:r w:rsidRPr="00DB202A">
              <w:rPr>
                <w:sz w:val="24"/>
                <w:szCs w:val="24"/>
              </w:rPr>
              <w:lastRenderedPageBreak/>
              <w:t>b) y c); y, “Copias simples de antecedentes catastrales y documentos de archivo, por cada hoja”; 106, fracciones II, inciso a) y III; 186, en la porción normativa  “De las faltas de los peatones”, numeral 8; 189, numeral 4, en la porción normativa “verbal o”, y 196, numerales 6 y 17, de la Ley de Ingresos del Municipio de Durango, Durango para el Ejercicio Fiscal dos mil veinticinco, expedida mediante Decreto No. 137, publicado en el periódico oficial de dicha entidad federativa el veintinueve de diciembre de dos mil veinticinco.</w:t>
            </w:r>
          </w:p>
          <w:p w14:paraId="6685A670" w14:textId="77777777" w:rsidR="00DB202A" w:rsidRPr="00DB202A" w:rsidRDefault="00DB202A" w:rsidP="00DB202A">
            <w:pPr>
              <w:pStyle w:val="Prrafo"/>
              <w:spacing w:before="0" w:after="60" w:line="240" w:lineRule="auto"/>
              <w:ind w:right="57"/>
              <w:outlineLvl w:val="0"/>
              <w:rPr>
                <w:sz w:val="24"/>
                <w:szCs w:val="24"/>
              </w:rPr>
            </w:pPr>
          </w:p>
          <w:p w14:paraId="304F04AF" w14:textId="77777777" w:rsidR="00DB202A" w:rsidRPr="00DB202A" w:rsidRDefault="00DB202A" w:rsidP="00DB202A">
            <w:pPr>
              <w:pStyle w:val="Prrafo"/>
              <w:spacing w:before="0" w:after="60" w:line="240" w:lineRule="auto"/>
              <w:ind w:right="57"/>
              <w:outlineLvl w:val="0"/>
              <w:rPr>
                <w:sz w:val="24"/>
                <w:szCs w:val="24"/>
              </w:rPr>
            </w:pPr>
            <w:r w:rsidRPr="00DB202A">
              <w:rPr>
                <w:b/>
                <w:bCs/>
                <w:sz w:val="24"/>
                <w:szCs w:val="24"/>
              </w:rPr>
              <w:t>TERCERO.</w:t>
            </w:r>
            <w:r w:rsidRPr="00DB202A">
              <w:rPr>
                <w:sz w:val="24"/>
                <w:szCs w:val="24"/>
              </w:rPr>
              <w:t xml:space="preserve"> La declaratoria de invalidez decretada surtirá sus efectos a partir de la notificación de estos puntos resolutivos al Congreso del Estado de Durango, en los términos precisados en el apartado VII de esta determinación.</w:t>
            </w:r>
          </w:p>
          <w:p w14:paraId="627379ED" w14:textId="77777777" w:rsidR="00DB202A" w:rsidRPr="00DB202A" w:rsidRDefault="00DB202A" w:rsidP="00DB202A">
            <w:pPr>
              <w:pStyle w:val="Prrafo"/>
              <w:spacing w:before="0" w:after="60" w:line="240" w:lineRule="auto"/>
              <w:ind w:right="57"/>
              <w:outlineLvl w:val="0"/>
              <w:rPr>
                <w:sz w:val="24"/>
                <w:szCs w:val="24"/>
              </w:rPr>
            </w:pPr>
          </w:p>
          <w:p w14:paraId="34BC5F9F" w14:textId="77777777" w:rsidR="008D2A6B" w:rsidRDefault="00DB202A" w:rsidP="00DB202A">
            <w:pPr>
              <w:pStyle w:val="Prrafo"/>
              <w:spacing w:before="0" w:after="60" w:line="240" w:lineRule="auto"/>
              <w:ind w:right="67"/>
              <w:outlineLvl w:val="0"/>
              <w:rPr>
                <w:sz w:val="24"/>
                <w:szCs w:val="24"/>
              </w:rPr>
            </w:pPr>
            <w:r w:rsidRPr="00DB202A">
              <w:rPr>
                <w:b/>
                <w:bCs/>
                <w:sz w:val="24"/>
                <w:szCs w:val="24"/>
              </w:rPr>
              <w:t>CUARTO.</w:t>
            </w:r>
            <w:r w:rsidRPr="00DB202A">
              <w:rPr>
                <w:sz w:val="24"/>
                <w:szCs w:val="24"/>
              </w:rPr>
              <w:t xml:space="preserve"> Publíquese esta resolución en el Diario Oficial de la Federación, en el Periódico Oficial del Estado de Durango, así como en el Semanario Judicial de la Federación y su Gaceta</w:t>
            </w:r>
            <w:r>
              <w:rPr>
                <w:sz w:val="24"/>
                <w:szCs w:val="24"/>
              </w:rPr>
              <w:t>.</w:t>
            </w:r>
          </w:p>
          <w:p w14:paraId="3D9307E0" w14:textId="40577567" w:rsidR="00DB202A" w:rsidRPr="00991288" w:rsidRDefault="00DB202A" w:rsidP="00DB202A">
            <w:pPr>
              <w:pStyle w:val="Prrafo"/>
              <w:spacing w:before="0" w:after="60" w:line="240" w:lineRule="auto"/>
              <w:ind w:right="67"/>
              <w:outlineLvl w:val="0"/>
              <w:rPr>
                <w:sz w:val="24"/>
                <w:szCs w:val="24"/>
                <w:lang w:val="es-ES"/>
              </w:rPr>
            </w:pPr>
          </w:p>
        </w:tc>
        <w:tc>
          <w:tcPr>
            <w:tcW w:w="900" w:type="dxa"/>
            <w:vAlign w:val="center"/>
          </w:tcPr>
          <w:p w14:paraId="4CA1F0AB" w14:textId="0A05E702" w:rsidR="008D2A6B" w:rsidRPr="009868AE" w:rsidRDefault="00C270E7" w:rsidP="00DB202A">
            <w:pPr>
              <w:widowControl w:val="0"/>
              <w:spacing w:before="0" w:line="240" w:lineRule="auto"/>
              <w:jc w:val="center"/>
              <w:rPr>
                <w:rFonts w:eastAsia="Times New Roman"/>
                <w:b/>
                <w:bCs/>
                <w:lang w:eastAsia="es-MX"/>
              </w:rPr>
            </w:pPr>
            <w:r>
              <w:rPr>
                <w:rFonts w:eastAsia="Times New Roman"/>
                <w:b/>
                <w:bCs/>
                <w:lang w:eastAsia="es-MX"/>
              </w:rPr>
              <w:lastRenderedPageBreak/>
              <w:t>2</w:t>
            </w:r>
            <w:r w:rsidR="00D27DEB">
              <w:rPr>
                <w:rFonts w:eastAsia="Times New Roman"/>
                <w:b/>
                <w:bCs/>
                <w:lang w:eastAsia="es-MX"/>
              </w:rPr>
              <w:t>6</w:t>
            </w:r>
          </w:p>
        </w:tc>
      </w:tr>
    </w:tbl>
    <w:p w14:paraId="7973DD25" w14:textId="77777777" w:rsidR="008D2A6B" w:rsidRPr="009868AE" w:rsidRDefault="008D2A6B" w:rsidP="00420C65">
      <w:pPr>
        <w:spacing w:before="0" w:after="0" w:line="240" w:lineRule="auto"/>
        <w:sectPr w:rsidR="008D2A6B" w:rsidRPr="009868AE" w:rsidSect="00CB770C">
          <w:headerReference w:type="even" r:id="rId11"/>
          <w:headerReference w:type="default" r:id="rId12"/>
          <w:footerReference w:type="even" r:id="rId13"/>
          <w:footerReference w:type="default" r:id="rId14"/>
          <w:footerReference w:type="first" r:id="rId15"/>
          <w:pgSz w:w="12240" w:h="19293" w:code="305"/>
          <w:pgMar w:top="1701" w:right="1418" w:bottom="1134" w:left="1418" w:header="1134" w:footer="1724" w:gutter="0"/>
          <w:pgNumType w:fmt="upperRoman"/>
          <w:cols w:space="708"/>
          <w:titlePg/>
          <w:docGrid w:linePitch="360"/>
        </w:sectPr>
      </w:pPr>
    </w:p>
    <w:p w14:paraId="48FD8D97" w14:textId="5A13DB96" w:rsidR="00EA1533" w:rsidRPr="009868AE" w:rsidRDefault="00EA1533" w:rsidP="00420C65">
      <w:pPr>
        <w:pStyle w:val="Ttulo1"/>
        <w:ind w:left="3969"/>
        <w:rPr>
          <w:sz w:val="24"/>
          <w:szCs w:val="24"/>
        </w:rPr>
      </w:pPr>
      <w:r w:rsidRPr="009868AE">
        <w:rPr>
          <w:sz w:val="24"/>
          <w:szCs w:val="24"/>
        </w:rPr>
        <w:lastRenderedPageBreak/>
        <w:t xml:space="preserve">ACCIÓN DE INCONSTITUCIONALIDAD </w:t>
      </w:r>
      <w:r w:rsidR="00036DA3" w:rsidRPr="009868AE">
        <w:rPr>
          <w:sz w:val="24"/>
          <w:szCs w:val="24"/>
        </w:rPr>
        <w:t>1</w:t>
      </w:r>
      <w:r w:rsidR="00A04F90" w:rsidRPr="009868AE">
        <w:rPr>
          <w:sz w:val="24"/>
          <w:szCs w:val="24"/>
        </w:rPr>
        <w:t>9/2025</w:t>
      </w:r>
    </w:p>
    <w:p w14:paraId="24056300" w14:textId="77777777" w:rsidR="00AB25C0" w:rsidRPr="009868AE" w:rsidRDefault="00AB25C0" w:rsidP="00420C65">
      <w:pPr>
        <w:pStyle w:val="Ttulo1"/>
        <w:ind w:left="3969"/>
        <w:rPr>
          <w:sz w:val="24"/>
          <w:szCs w:val="24"/>
        </w:rPr>
      </w:pPr>
    </w:p>
    <w:p w14:paraId="422DBC3D" w14:textId="5D912355" w:rsidR="00EA1533" w:rsidRPr="009868AE" w:rsidRDefault="00EA1533" w:rsidP="00420C65">
      <w:pPr>
        <w:pStyle w:val="Ttulo1"/>
        <w:ind w:left="3969"/>
        <w:rPr>
          <w:sz w:val="24"/>
          <w:szCs w:val="24"/>
        </w:rPr>
      </w:pPr>
      <w:r w:rsidRPr="009868AE">
        <w:rPr>
          <w:sz w:val="24"/>
          <w:szCs w:val="24"/>
        </w:rPr>
        <w:t xml:space="preserve">PROMOVENTE: </w:t>
      </w:r>
      <w:r w:rsidR="00A04F90" w:rsidRPr="009868AE">
        <w:rPr>
          <w:sz w:val="24"/>
          <w:szCs w:val="24"/>
        </w:rPr>
        <w:t>COMISIÓN NACIONAL DE LOS DERECHOS HUMANOS</w:t>
      </w:r>
    </w:p>
    <w:p w14:paraId="3C241762" w14:textId="77777777" w:rsidR="00BB70E1" w:rsidRPr="009868AE" w:rsidRDefault="00BB70E1" w:rsidP="00420C65">
      <w:pPr>
        <w:spacing w:before="0" w:after="0" w:line="240" w:lineRule="auto"/>
      </w:pPr>
    </w:p>
    <w:p w14:paraId="57937A5F" w14:textId="77777777" w:rsidR="00935F30" w:rsidRPr="009868AE" w:rsidRDefault="00935F30" w:rsidP="00420C65">
      <w:pPr>
        <w:spacing w:before="0" w:after="0" w:line="240" w:lineRule="auto"/>
      </w:pPr>
    </w:p>
    <w:p w14:paraId="6F9B3697" w14:textId="77777777" w:rsidR="00EA1533" w:rsidRPr="009C497C" w:rsidRDefault="00EA1533" w:rsidP="00420C65">
      <w:pPr>
        <w:pStyle w:val="Sinespaciado"/>
        <w:tabs>
          <w:tab w:val="left" w:pos="7227"/>
        </w:tabs>
        <w:spacing w:line="240" w:lineRule="auto"/>
        <w:rPr>
          <w:sz w:val="20"/>
          <w:szCs w:val="20"/>
          <w:lang w:val="pt-PT"/>
        </w:rPr>
      </w:pPr>
      <w:r w:rsidRPr="009C497C">
        <w:rPr>
          <w:sz w:val="20"/>
          <w:szCs w:val="20"/>
          <w:lang w:val="pt-PT"/>
        </w:rPr>
        <w:t>VISTO BUENO</w:t>
      </w:r>
    </w:p>
    <w:p w14:paraId="308A352B" w14:textId="5E2BBA03" w:rsidR="00EA1533" w:rsidRPr="009C497C" w:rsidRDefault="00EA1533" w:rsidP="00420C65">
      <w:pPr>
        <w:pStyle w:val="Sinespaciado"/>
        <w:tabs>
          <w:tab w:val="left" w:pos="7309"/>
        </w:tabs>
        <w:spacing w:line="240" w:lineRule="auto"/>
        <w:rPr>
          <w:sz w:val="20"/>
          <w:szCs w:val="20"/>
          <w:lang w:val="pt-PT"/>
        </w:rPr>
      </w:pPr>
      <w:r w:rsidRPr="009C497C">
        <w:rPr>
          <w:sz w:val="20"/>
          <w:szCs w:val="20"/>
          <w:lang w:val="pt-PT"/>
        </w:rPr>
        <w:t>SR</w:t>
      </w:r>
      <w:r w:rsidR="002D0DDA" w:rsidRPr="009C497C">
        <w:rPr>
          <w:sz w:val="20"/>
          <w:szCs w:val="20"/>
          <w:lang w:val="pt-PT"/>
        </w:rPr>
        <w:t>A</w:t>
      </w:r>
      <w:r w:rsidRPr="009C497C">
        <w:rPr>
          <w:sz w:val="20"/>
          <w:szCs w:val="20"/>
          <w:lang w:val="pt-PT"/>
        </w:rPr>
        <w:t>. MINISTR</w:t>
      </w:r>
      <w:r w:rsidR="002D0DDA" w:rsidRPr="009C497C">
        <w:rPr>
          <w:sz w:val="20"/>
          <w:szCs w:val="20"/>
          <w:lang w:val="pt-PT"/>
        </w:rPr>
        <w:t>A</w:t>
      </w:r>
    </w:p>
    <w:p w14:paraId="41268544" w14:textId="6204C016" w:rsidR="00EA1533" w:rsidRPr="009868AE" w:rsidRDefault="00EA1533" w:rsidP="00420C65">
      <w:pPr>
        <w:spacing w:before="0" w:after="0" w:line="240" w:lineRule="auto"/>
        <w:rPr>
          <w:b/>
          <w:lang w:val="pt-PT"/>
        </w:rPr>
      </w:pPr>
      <w:r w:rsidRPr="009868AE">
        <w:rPr>
          <w:b/>
          <w:lang w:val="pt-PT"/>
        </w:rPr>
        <w:t>PONENTE: MINISTR</w:t>
      </w:r>
      <w:r w:rsidR="000C539A" w:rsidRPr="009868AE">
        <w:rPr>
          <w:b/>
          <w:lang w:val="pt-PT"/>
        </w:rPr>
        <w:t>A MARÍA ESTELA RÍOS GONZÁLEZ</w:t>
      </w:r>
    </w:p>
    <w:p w14:paraId="1716C446" w14:textId="77777777" w:rsidR="009C497C" w:rsidRDefault="009C497C" w:rsidP="00420C65">
      <w:pPr>
        <w:pStyle w:val="Sinespaciado"/>
        <w:spacing w:line="240" w:lineRule="auto"/>
        <w:rPr>
          <w:sz w:val="24"/>
          <w:szCs w:val="24"/>
          <w:lang w:val="pt-PT"/>
        </w:rPr>
      </w:pPr>
    </w:p>
    <w:p w14:paraId="7DD368F3" w14:textId="6407B77B" w:rsidR="00EA1533" w:rsidRPr="009C497C" w:rsidRDefault="00EA1533" w:rsidP="007E237D">
      <w:pPr>
        <w:pStyle w:val="Sinespaciado"/>
        <w:spacing w:line="240" w:lineRule="auto"/>
        <w:ind w:right="-91"/>
        <w:rPr>
          <w:sz w:val="20"/>
          <w:szCs w:val="20"/>
          <w:lang w:val="pt-PT"/>
        </w:rPr>
      </w:pPr>
      <w:r w:rsidRPr="009C497C">
        <w:rPr>
          <w:sz w:val="20"/>
          <w:szCs w:val="20"/>
          <w:lang w:val="pt-PT"/>
        </w:rPr>
        <w:t>COTEJÓ</w:t>
      </w:r>
    </w:p>
    <w:p w14:paraId="7AB8C99C" w14:textId="77777777" w:rsidR="00D9488E" w:rsidRDefault="00EA1533" w:rsidP="00420C65">
      <w:pPr>
        <w:spacing w:before="0" w:after="0" w:line="240" w:lineRule="auto"/>
        <w:rPr>
          <w:b/>
          <w:lang w:val="pt-PT"/>
        </w:rPr>
      </w:pPr>
      <w:r w:rsidRPr="009868AE">
        <w:rPr>
          <w:b/>
          <w:lang w:val="pt-PT"/>
        </w:rPr>
        <w:t>SECRETARI</w:t>
      </w:r>
      <w:r w:rsidR="00ED65AE" w:rsidRPr="009868AE">
        <w:rPr>
          <w:b/>
          <w:lang w:val="pt-PT"/>
        </w:rPr>
        <w:t>A</w:t>
      </w:r>
      <w:r w:rsidRPr="009868AE">
        <w:rPr>
          <w:b/>
          <w:lang w:val="pt-PT"/>
        </w:rPr>
        <w:t xml:space="preserve">: </w:t>
      </w:r>
      <w:r w:rsidR="00607AE9" w:rsidRPr="009868AE">
        <w:rPr>
          <w:b/>
          <w:lang w:val="pt-PT"/>
        </w:rPr>
        <w:t>ARLÍN MARIBEL</w:t>
      </w:r>
      <w:r w:rsidR="00DA18FE" w:rsidRPr="009868AE">
        <w:rPr>
          <w:b/>
          <w:lang w:val="pt-PT"/>
        </w:rPr>
        <w:t xml:space="preserve"> PÉREZ PARADA</w:t>
      </w:r>
      <w:r w:rsidR="00607AE9" w:rsidRPr="009868AE">
        <w:rPr>
          <w:b/>
          <w:lang w:val="pt-PT"/>
        </w:rPr>
        <w:t xml:space="preserve"> </w:t>
      </w:r>
    </w:p>
    <w:p w14:paraId="5D353B06" w14:textId="24F8E012" w:rsidR="00AD7870" w:rsidRPr="00253AC8" w:rsidRDefault="00AD7870" w:rsidP="00420C65">
      <w:pPr>
        <w:spacing w:before="0" w:after="0" w:line="240" w:lineRule="auto"/>
        <w:rPr>
          <w:b/>
          <w:sz w:val="22"/>
          <w:szCs w:val="22"/>
          <w:lang w:val="pt-PT"/>
        </w:rPr>
      </w:pPr>
      <w:r w:rsidRPr="00253AC8">
        <w:rPr>
          <w:b/>
          <w:sz w:val="22"/>
          <w:szCs w:val="22"/>
          <w:lang w:val="pt-PT"/>
        </w:rPr>
        <w:t xml:space="preserve">COLABORÓ: ANGÉLICA </w:t>
      </w:r>
      <w:r w:rsidR="00253AC8" w:rsidRPr="00253AC8">
        <w:rPr>
          <w:b/>
          <w:sz w:val="22"/>
          <w:szCs w:val="22"/>
          <w:lang w:val="pt-PT"/>
        </w:rPr>
        <w:t xml:space="preserve">AMPARO </w:t>
      </w:r>
      <w:r w:rsidRPr="00253AC8">
        <w:rPr>
          <w:b/>
          <w:sz w:val="22"/>
          <w:szCs w:val="22"/>
          <w:lang w:val="pt-PT"/>
        </w:rPr>
        <w:t>FRANCO</w:t>
      </w:r>
      <w:r w:rsidR="00253AC8" w:rsidRPr="00253AC8">
        <w:rPr>
          <w:b/>
          <w:sz w:val="22"/>
          <w:szCs w:val="22"/>
          <w:lang w:val="pt-PT"/>
        </w:rPr>
        <w:t xml:space="preserve"> GUZMÁN</w:t>
      </w:r>
    </w:p>
    <w:p w14:paraId="4DD1E4A6" w14:textId="77777777" w:rsidR="00BB70E1" w:rsidRPr="009868AE" w:rsidRDefault="00BB70E1" w:rsidP="00420C65">
      <w:pPr>
        <w:pStyle w:val="Prrafo"/>
        <w:spacing w:before="0" w:after="0"/>
        <w:rPr>
          <w:sz w:val="24"/>
          <w:szCs w:val="24"/>
        </w:rPr>
      </w:pPr>
    </w:p>
    <w:p w14:paraId="2676032A" w14:textId="78775445" w:rsidR="008F2686" w:rsidRPr="009868AE" w:rsidRDefault="00EA1533" w:rsidP="00DB202A">
      <w:pPr>
        <w:pStyle w:val="Prrafo"/>
        <w:spacing w:before="0" w:after="0"/>
        <w:rPr>
          <w:sz w:val="24"/>
          <w:szCs w:val="24"/>
        </w:rPr>
      </w:pPr>
      <w:r w:rsidRPr="009868AE">
        <w:rPr>
          <w:sz w:val="24"/>
          <w:szCs w:val="24"/>
        </w:rPr>
        <w:t xml:space="preserve">Ciudad de México. </w:t>
      </w:r>
      <w:r w:rsidR="00960228" w:rsidRPr="009868AE">
        <w:rPr>
          <w:sz w:val="24"/>
          <w:szCs w:val="24"/>
        </w:rPr>
        <w:t>El</w:t>
      </w:r>
      <w:r w:rsidR="005E1962" w:rsidRPr="009868AE">
        <w:rPr>
          <w:sz w:val="24"/>
          <w:szCs w:val="24"/>
        </w:rPr>
        <w:t xml:space="preserve"> </w:t>
      </w:r>
      <w:r w:rsidR="008F2686" w:rsidRPr="009868AE">
        <w:rPr>
          <w:sz w:val="24"/>
          <w:szCs w:val="24"/>
        </w:rPr>
        <w:t xml:space="preserve">Tribunal </w:t>
      </w:r>
      <w:r w:rsidR="005E1962" w:rsidRPr="009868AE">
        <w:rPr>
          <w:sz w:val="24"/>
          <w:szCs w:val="24"/>
        </w:rPr>
        <w:t xml:space="preserve">Pleno </w:t>
      </w:r>
      <w:r w:rsidRPr="009868AE">
        <w:rPr>
          <w:sz w:val="24"/>
          <w:szCs w:val="24"/>
        </w:rPr>
        <w:t>de la Suprema Corte de Justicia de la Nación, en sesión correspondiente al</w:t>
      </w:r>
      <w:r w:rsidR="00375B28">
        <w:rPr>
          <w:b/>
          <w:bCs/>
          <w:sz w:val="24"/>
          <w:szCs w:val="24"/>
        </w:rPr>
        <w:t xml:space="preserve"> </w:t>
      </w:r>
      <w:r w:rsidR="00DB202A">
        <w:rPr>
          <w:bCs/>
          <w:sz w:val="24"/>
          <w:szCs w:val="24"/>
        </w:rPr>
        <w:t>primero</w:t>
      </w:r>
      <w:r w:rsidR="00375B28" w:rsidRPr="00375B28">
        <w:rPr>
          <w:bCs/>
          <w:sz w:val="24"/>
          <w:szCs w:val="24"/>
        </w:rPr>
        <w:t xml:space="preserve"> de diciembre de dos mil veinticinco</w:t>
      </w:r>
      <w:r w:rsidR="00771EBD">
        <w:rPr>
          <w:bCs/>
          <w:sz w:val="24"/>
          <w:szCs w:val="24"/>
        </w:rPr>
        <w:t>,</w:t>
      </w:r>
      <w:r w:rsidR="00375B28">
        <w:rPr>
          <w:b/>
          <w:bCs/>
          <w:sz w:val="24"/>
          <w:szCs w:val="24"/>
        </w:rPr>
        <w:t xml:space="preserve"> </w:t>
      </w:r>
      <w:r w:rsidRPr="009868AE">
        <w:rPr>
          <w:sz w:val="24"/>
          <w:szCs w:val="24"/>
        </w:rPr>
        <w:t>emite la siguiente:</w:t>
      </w:r>
    </w:p>
    <w:p w14:paraId="0F49BB8A" w14:textId="77777777" w:rsidR="00076A81" w:rsidRPr="009868AE" w:rsidRDefault="00076A81" w:rsidP="00420C65">
      <w:pPr>
        <w:pStyle w:val="Prrafo"/>
        <w:spacing w:before="0" w:after="0" w:line="240" w:lineRule="auto"/>
        <w:rPr>
          <w:sz w:val="24"/>
          <w:szCs w:val="24"/>
        </w:rPr>
      </w:pPr>
    </w:p>
    <w:p w14:paraId="690DF195" w14:textId="223F84E4" w:rsidR="00CF5FE8" w:rsidRPr="009868AE" w:rsidRDefault="00CF5FE8" w:rsidP="005E6009">
      <w:pPr>
        <w:pStyle w:val="corte4fondo"/>
        <w:spacing w:line="240" w:lineRule="auto"/>
        <w:ind w:firstLine="0"/>
        <w:jc w:val="center"/>
        <w:outlineLvl w:val="0"/>
        <w:rPr>
          <w:b/>
          <w:sz w:val="24"/>
          <w:szCs w:val="24"/>
        </w:rPr>
      </w:pPr>
      <w:r w:rsidRPr="009868AE">
        <w:rPr>
          <w:b/>
          <w:sz w:val="24"/>
          <w:szCs w:val="24"/>
        </w:rPr>
        <w:t>S E N T E N C I A</w:t>
      </w:r>
    </w:p>
    <w:p w14:paraId="4D45008E" w14:textId="77777777" w:rsidR="008F2686" w:rsidRPr="009868AE" w:rsidRDefault="008F2686" w:rsidP="00420C65">
      <w:pPr>
        <w:pStyle w:val="Prrafo"/>
        <w:spacing w:before="0" w:after="0" w:line="240" w:lineRule="auto"/>
        <w:rPr>
          <w:sz w:val="24"/>
          <w:szCs w:val="24"/>
        </w:rPr>
      </w:pPr>
    </w:p>
    <w:p w14:paraId="13BC982C" w14:textId="06593709" w:rsidR="002324D4" w:rsidRDefault="00512665" w:rsidP="00512665">
      <w:pPr>
        <w:pStyle w:val="Prrafo"/>
        <w:spacing w:before="0" w:after="0"/>
        <w:rPr>
          <w:bCs/>
          <w:sz w:val="24"/>
          <w:szCs w:val="24"/>
          <w:lang w:val="es-ES"/>
        </w:rPr>
      </w:pPr>
      <w:r>
        <w:rPr>
          <w:sz w:val="24"/>
          <w:szCs w:val="24"/>
        </w:rPr>
        <w:t>Por</w:t>
      </w:r>
      <w:r w:rsidR="00EA1533" w:rsidRPr="009868AE">
        <w:rPr>
          <w:b/>
          <w:bCs/>
          <w:sz w:val="24"/>
          <w:szCs w:val="24"/>
        </w:rPr>
        <w:t xml:space="preserve"> </w:t>
      </w:r>
      <w:r w:rsidR="00EA1533" w:rsidRPr="009868AE">
        <w:rPr>
          <w:sz w:val="24"/>
          <w:szCs w:val="24"/>
        </w:rPr>
        <w:t>la cual se resuelve la</w:t>
      </w:r>
      <w:r w:rsidR="003E6C33" w:rsidRPr="009868AE">
        <w:rPr>
          <w:sz w:val="24"/>
          <w:szCs w:val="24"/>
        </w:rPr>
        <w:t xml:space="preserve"> a</w:t>
      </w:r>
      <w:r w:rsidR="00EA1533" w:rsidRPr="009868AE">
        <w:rPr>
          <w:sz w:val="24"/>
          <w:szCs w:val="24"/>
        </w:rPr>
        <w:t xml:space="preserve">cción de </w:t>
      </w:r>
      <w:r w:rsidR="003E6C33" w:rsidRPr="009868AE">
        <w:rPr>
          <w:sz w:val="24"/>
          <w:szCs w:val="24"/>
        </w:rPr>
        <w:t>i</w:t>
      </w:r>
      <w:r w:rsidR="00EA1533" w:rsidRPr="009868AE">
        <w:rPr>
          <w:sz w:val="24"/>
          <w:szCs w:val="24"/>
        </w:rPr>
        <w:t>nconstitucionalidad</w:t>
      </w:r>
      <w:r w:rsidR="00EA1533" w:rsidRPr="009868AE">
        <w:rPr>
          <w:b/>
          <w:bCs/>
          <w:sz w:val="24"/>
          <w:szCs w:val="24"/>
        </w:rPr>
        <w:t xml:space="preserve"> </w:t>
      </w:r>
      <w:r w:rsidR="00036DA3" w:rsidRPr="009868AE">
        <w:rPr>
          <w:sz w:val="24"/>
          <w:szCs w:val="24"/>
        </w:rPr>
        <w:t>1</w:t>
      </w:r>
      <w:r w:rsidR="0084500C" w:rsidRPr="009868AE">
        <w:rPr>
          <w:sz w:val="24"/>
          <w:szCs w:val="24"/>
        </w:rPr>
        <w:t>9</w:t>
      </w:r>
      <w:r w:rsidR="005B4B6A" w:rsidRPr="009868AE">
        <w:rPr>
          <w:sz w:val="24"/>
          <w:szCs w:val="24"/>
        </w:rPr>
        <w:t>/202</w:t>
      </w:r>
      <w:r w:rsidR="0084500C" w:rsidRPr="009868AE">
        <w:rPr>
          <w:sz w:val="24"/>
          <w:szCs w:val="24"/>
        </w:rPr>
        <w:t>5</w:t>
      </w:r>
      <w:r w:rsidR="00EA1533" w:rsidRPr="009868AE">
        <w:rPr>
          <w:sz w:val="24"/>
          <w:szCs w:val="24"/>
        </w:rPr>
        <w:t xml:space="preserve">, </w:t>
      </w:r>
      <w:r w:rsidR="007F2C44">
        <w:rPr>
          <w:sz w:val="24"/>
          <w:szCs w:val="24"/>
        </w:rPr>
        <w:t xml:space="preserve">promovida por </w:t>
      </w:r>
      <w:r w:rsidR="0084500C" w:rsidRPr="009868AE">
        <w:rPr>
          <w:sz w:val="24"/>
          <w:szCs w:val="24"/>
        </w:rPr>
        <w:t xml:space="preserve">la Comisión Nacional de los Derechos Humanos </w:t>
      </w:r>
      <w:r w:rsidR="00D50676" w:rsidRPr="009868AE">
        <w:rPr>
          <w:sz w:val="24"/>
          <w:szCs w:val="24"/>
        </w:rPr>
        <w:t xml:space="preserve">en contra </w:t>
      </w:r>
      <w:r w:rsidR="004F695F" w:rsidRPr="009868AE">
        <w:rPr>
          <w:sz w:val="24"/>
          <w:szCs w:val="24"/>
        </w:rPr>
        <w:t xml:space="preserve">de </w:t>
      </w:r>
      <w:r w:rsidR="00626CFB" w:rsidRPr="009868AE">
        <w:rPr>
          <w:sz w:val="24"/>
          <w:szCs w:val="24"/>
        </w:rPr>
        <w:t xml:space="preserve">los artículos </w:t>
      </w:r>
      <w:r w:rsidR="007A3154" w:rsidRPr="009868AE">
        <w:rPr>
          <w:iCs/>
          <w:sz w:val="24"/>
          <w:szCs w:val="24"/>
        </w:rPr>
        <w:t xml:space="preserve">97, numeral 1, </w:t>
      </w:r>
      <w:r w:rsidR="00B100DD" w:rsidRPr="009868AE">
        <w:rPr>
          <w:iCs/>
          <w:sz w:val="24"/>
          <w:szCs w:val="24"/>
        </w:rPr>
        <w:t>106, fracción III,</w:t>
      </w:r>
      <w:r w:rsidR="00017E9E" w:rsidRPr="009868AE">
        <w:rPr>
          <w:iCs/>
          <w:sz w:val="24"/>
          <w:szCs w:val="24"/>
        </w:rPr>
        <w:t xml:space="preserve"> 186 y, </w:t>
      </w:r>
      <w:r w:rsidR="00F61CD3" w:rsidRPr="009868AE">
        <w:rPr>
          <w:iCs/>
          <w:sz w:val="24"/>
          <w:szCs w:val="24"/>
        </w:rPr>
        <w:t xml:space="preserve">196, numeral 6, </w:t>
      </w:r>
      <w:r w:rsidR="004F695F" w:rsidRPr="009868AE">
        <w:rPr>
          <w:sz w:val="24"/>
          <w:szCs w:val="24"/>
        </w:rPr>
        <w:t xml:space="preserve">contenidos </w:t>
      </w:r>
      <w:r w:rsidR="001E02D8" w:rsidRPr="009868AE">
        <w:rPr>
          <w:sz w:val="24"/>
          <w:szCs w:val="24"/>
        </w:rPr>
        <w:t>en la Ley de Ingresos del Municipio de Durango, Durango</w:t>
      </w:r>
      <w:r w:rsidR="00160D68" w:rsidRPr="009868AE">
        <w:rPr>
          <w:sz w:val="24"/>
          <w:szCs w:val="24"/>
        </w:rPr>
        <w:t xml:space="preserve"> para </w:t>
      </w:r>
      <w:r w:rsidR="004F695F" w:rsidRPr="009868AE">
        <w:rPr>
          <w:sz w:val="24"/>
          <w:szCs w:val="24"/>
        </w:rPr>
        <w:t xml:space="preserve">el </w:t>
      </w:r>
      <w:r w:rsidR="00ED7F51" w:rsidRPr="009868AE">
        <w:rPr>
          <w:sz w:val="24"/>
          <w:szCs w:val="24"/>
        </w:rPr>
        <w:t>e</w:t>
      </w:r>
      <w:r w:rsidR="004F695F" w:rsidRPr="009868AE">
        <w:rPr>
          <w:sz w:val="24"/>
          <w:szCs w:val="24"/>
        </w:rPr>
        <w:t xml:space="preserve">jercicio </w:t>
      </w:r>
      <w:r w:rsidR="00ED7F51" w:rsidRPr="009868AE">
        <w:rPr>
          <w:sz w:val="24"/>
          <w:szCs w:val="24"/>
        </w:rPr>
        <w:t>f</w:t>
      </w:r>
      <w:r w:rsidR="004F695F" w:rsidRPr="009868AE">
        <w:rPr>
          <w:sz w:val="24"/>
          <w:szCs w:val="24"/>
        </w:rPr>
        <w:t xml:space="preserve">iscal </w:t>
      </w:r>
      <w:r w:rsidR="00E85D7E" w:rsidRPr="009868AE">
        <w:rPr>
          <w:sz w:val="24"/>
          <w:szCs w:val="24"/>
        </w:rPr>
        <w:t>dos mil veintic</w:t>
      </w:r>
      <w:r w:rsidR="00160D68" w:rsidRPr="009868AE">
        <w:rPr>
          <w:sz w:val="24"/>
          <w:szCs w:val="24"/>
        </w:rPr>
        <w:t>inco</w:t>
      </w:r>
      <w:r w:rsidR="00D3599F" w:rsidRPr="009868AE">
        <w:rPr>
          <w:sz w:val="24"/>
          <w:szCs w:val="24"/>
        </w:rPr>
        <w:t xml:space="preserve">, </w:t>
      </w:r>
      <w:r w:rsidR="00233E2D" w:rsidRPr="009868AE">
        <w:rPr>
          <w:sz w:val="24"/>
          <w:szCs w:val="24"/>
        </w:rPr>
        <w:t>publicad</w:t>
      </w:r>
      <w:r w:rsidR="006B18A8" w:rsidRPr="009868AE">
        <w:rPr>
          <w:sz w:val="24"/>
          <w:szCs w:val="24"/>
        </w:rPr>
        <w:t>a</w:t>
      </w:r>
      <w:r w:rsidR="00EA1533" w:rsidRPr="009868AE">
        <w:rPr>
          <w:sz w:val="24"/>
          <w:szCs w:val="24"/>
        </w:rPr>
        <w:t xml:space="preserve"> </w:t>
      </w:r>
      <w:r w:rsidR="00240B33" w:rsidRPr="001E6134">
        <w:rPr>
          <w:sz w:val="24"/>
          <w:szCs w:val="24"/>
        </w:rPr>
        <w:t xml:space="preserve">en </w:t>
      </w:r>
      <w:r w:rsidR="00324C74" w:rsidRPr="001E6134">
        <w:rPr>
          <w:sz w:val="24"/>
          <w:szCs w:val="24"/>
        </w:rPr>
        <w:t>el Periódico</w:t>
      </w:r>
      <w:r w:rsidR="00336B29" w:rsidRPr="001E6134">
        <w:rPr>
          <w:sz w:val="24"/>
          <w:szCs w:val="24"/>
        </w:rPr>
        <w:t xml:space="preserve"> </w:t>
      </w:r>
      <w:r w:rsidR="00240B33" w:rsidRPr="001E6134">
        <w:rPr>
          <w:sz w:val="24"/>
          <w:szCs w:val="24"/>
        </w:rPr>
        <w:t>Of</w:t>
      </w:r>
      <w:r w:rsidR="00240B33" w:rsidRPr="009868AE">
        <w:rPr>
          <w:sz w:val="24"/>
          <w:szCs w:val="24"/>
        </w:rPr>
        <w:t xml:space="preserve">icial de dicha entidad federativa </w:t>
      </w:r>
      <w:r w:rsidR="005A00C8" w:rsidRPr="009868AE">
        <w:rPr>
          <w:sz w:val="24"/>
          <w:szCs w:val="24"/>
        </w:rPr>
        <w:t>el</w:t>
      </w:r>
      <w:r w:rsidR="00E64109" w:rsidRPr="009868AE">
        <w:rPr>
          <w:sz w:val="24"/>
          <w:szCs w:val="24"/>
        </w:rPr>
        <w:t xml:space="preserve"> </w:t>
      </w:r>
      <w:r w:rsidR="00821143" w:rsidRPr="009868AE">
        <w:rPr>
          <w:sz w:val="24"/>
          <w:szCs w:val="24"/>
        </w:rPr>
        <w:t>veintinueve</w:t>
      </w:r>
      <w:r w:rsidR="07CD8382" w:rsidRPr="009868AE">
        <w:rPr>
          <w:sz w:val="24"/>
          <w:szCs w:val="24"/>
        </w:rPr>
        <w:t xml:space="preserve"> de </w:t>
      </w:r>
      <w:r w:rsidR="00D36D83" w:rsidRPr="009868AE">
        <w:rPr>
          <w:sz w:val="24"/>
          <w:szCs w:val="24"/>
        </w:rPr>
        <w:t>diciembre</w:t>
      </w:r>
      <w:r w:rsidR="001C750F" w:rsidRPr="009868AE">
        <w:rPr>
          <w:sz w:val="24"/>
          <w:szCs w:val="24"/>
        </w:rPr>
        <w:t xml:space="preserve"> de dos mil </w:t>
      </w:r>
      <w:r w:rsidR="0075539C" w:rsidRPr="009868AE">
        <w:rPr>
          <w:sz w:val="24"/>
          <w:szCs w:val="24"/>
        </w:rPr>
        <w:t>vei</w:t>
      </w:r>
      <w:r w:rsidR="008171C0" w:rsidRPr="009868AE">
        <w:rPr>
          <w:sz w:val="24"/>
          <w:szCs w:val="24"/>
        </w:rPr>
        <w:t>nticuatro</w:t>
      </w:r>
      <w:r w:rsidR="00CF75C5" w:rsidRPr="009868AE">
        <w:rPr>
          <w:sz w:val="24"/>
          <w:szCs w:val="24"/>
        </w:rPr>
        <w:t xml:space="preserve">, </w:t>
      </w:r>
      <w:r w:rsidR="00CF75C5" w:rsidRPr="009868AE">
        <w:rPr>
          <w:bCs/>
          <w:sz w:val="24"/>
          <w:szCs w:val="24"/>
          <w:lang w:val="es-ES"/>
        </w:rPr>
        <w:t>con base en los siguientes:</w:t>
      </w:r>
    </w:p>
    <w:p w14:paraId="72F5B37F" w14:textId="77777777" w:rsidR="00512665" w:rsidRPr="00512665" w:rsidRDefault="00512665" w:rsidP="00512665">
      <w:pPr>
        <w:pStyle w:val="Prrafo"/>
        <w:spacing w:before="0" w:after="0"/>
        <w:rPr>
          <w:sz w:val="24"/>
          <w:szCs w:val="24"/>
          <w:highlight w:val="yellow"/>
        </w:rPr>
      </w:pPr>
    </w:p>
    <w:p w14:paraId="74810B0F" w14:textId="482C5721" w:rsidR="00CF5FE8" w:rsidRPr="009868AE" w:rsidRDefault="00CF5FE8" w:rsidP="003E6C33">
      <w:pPr>
        <w:pStyle w:val="corte4fondo"/>
        <w:tabs>
          <w:tab w:val="left" w:pos="660"/>
          <w:tab w:val="center" w:pos="4536"/>
        </w:tabs>
        <w:ind w:firstLine="0"/>
        <w:jc w:val="center"/>
        <w:outlineLvl w:val="1"/>
        <w:rPr>
          <w:b/>
          <w:bCs/>
          <w:sz w:val="24"/>
          <w:szCs w:val="24"/>
        </w:rPr>
      </w:pPr>
      <w:r w:rsidRPr="009868AE">
        <w:rPr>
          <w:b/>
          <w:bCs/>
          <w:sz w:val="24"/>
          <w:szCs w:val="24"/>
        </w:rPr>
        <w:t>ANTECEDENTES</w:t>
      </w:r>
    </w:p>
    <w:p w14:paraId="619460C3" w14:textId="77777777" w:rsidR="002324D4" w:rsidRPr="009868AE" w:rsidRDefault="002324D4" w:rsidP="00420C65">
      <w:pPr>
        <w:pStyle w:val="Prrafo"/>
        <w:spacing w:before="0" w:after="0"/>
        <w:outlineLvl w:val="1"/>
        <w:rPr>
          <w:sz w:val="24"/>
          <w:szCs w:val="24"/>
        </w:rPr>
      </w:pPr>
    </w:p>
    <w:p w14:paraId="74D03C83" w14:textId="55907CB8" w:rsidR="00D515FD" w:rsidRPr="009868AE" w:rsidRDefault="00995B02" w:rsidP="00420C65">
      <w:pPr>
        <w:pStyle w:val="Prrafo"/>
        <w:numPr>
          <w:ilvl w:val="0"/>
          <w:numId w:val="2"/>
        </w:numPr>
        <w:spacing w:before="0" w:after="0"/>
        <w:ind w:left="0" w:hanging="567"/>
        <w:outlineLvl w:val="1"/>
        <w:rPr>
          <w:sz w:val="24"/>
          <w:szCs w:val="24"/>
        </w:rPr>
      </w:pPr>
      <w:r w:rsidRPr="009868AE">
        <w:rPr>
          <w:b/>
          <w:sz w:val="24"/>
          <w:szCs w:val="24"/>
        </w:rPr>
        <w:t>Presentación de la demanda</w:t>
      </w:r>
      <w:r w:rsidR="00C85BBB" w:rsidRPr="009868AE">
        <w:rPr>
          <w:b/>
          <w:sz w:val="24"/>
          <w:szCs w:val="24"/>
        </w:rPr>
        <w:t>.</w:t>
      </w:r>
      <w:r w:rsidR="00EA1533" w:rsidRPr="009868AE">
        <w:rPr>
          <w:bCs/>
          <w:sz w:val="24"/>
          <w:szCs w:val="24"/>
        </w:rPr>
        <w:t xml:space="preserve"> </w:t>
      </w:r>
      <w:r w:rsidR="002C7BAD" w:rsidRPr="009868AE">
        <w:rPr>
          <w:bCs/>
          <w:sz w:val="24"/>
          <w:szCs w:val="24"/>
        </w:rPr>
        <w:t>E</w:t>
      </w:r>
      <w:r w:rsidR="00E8345C" w:rsidRPr="009868AE">
        <w:rPr>
          <w:bCs/>
          <w:sz w:val="24"/>
          <w:szCs w:val="24"/>
        </w:rPr>
        <w:t xml:space="preserve">l </w:t>
      </w:r>
      <w:r w:rsidR="00291656" w:rsidRPr="009868AE">
        <w:rPr>
          <w:bCs/>
          <w:sz w:val="24"/>
          <w:szCs w:val="24"/>
        </w:rPr>
        <w:t>ve</w:t>
      </w:r>
      <w:r w:rsidR="00471DAC" w:rsidRPr="009868AE">
        <w:rPr>
          <w:bCs/>
          <w:sz w:val="24"/>
          <w:szCs w:val="24"/>
        </w:rPr>
        <w:t xml:space="preserve">intisiete de </w:t>
      </w:r>
      <w:r w:rsidR="00410352" w:rsidRPr="009868AE">
        <w:rPr>
          <w:bCs/>
          <w:sz w:val="24"/>
          <w:szCs w:val="24"/>
        </w:rPr>
        <w:t>enero</w:t>
      </w:r>
      <w:r w:rsidR="00E74D43" w:rsidRPr="009868AE">
        <w:rPr>
          <w:bCs/>
          <w:sz w:val="24"/>
          <w:szCs w:val="24"/>
        </w:rPr>
        <w:t xml:space="preserve"> de dos mil veinti</w:t>
      </w:r>
      <w:r w:rsidR="00410352" w:rsidRPr="009868AE">
        <w:rPr>
          <w:bCs/>
          <w:sz w:val="24"/>
          <w:szCs w:val="24"/>
        </w:rPr>
        <w:t>c</w:t>
      </w:r>
      <w:r w:rsidR="009F0AB4" w:rsidRPr="009868AE">
        <w:rPr>
          <w:bCs/>
          <w:sz w:val="24"/>
          <w:szCs w:val="24"/>
        </w:rPr>
        <w:t>inco</w:t>
      </w:r>
      <w:r w:rsidR="00E8345C" w:rsidRPr="009868AE">
        <w:rPr>
          <w:bCs/>
          <w:sz w:val="24"/>
          <w:szCs w:val="24"/>
        </w:rPr>
        <w:t xml:space="preserve"> en la Oficina de Certificación Judicial y Correspondencia de </w:t>
      </w:r>
      <w:r w:rsidR="00CC550C" w:rsidRPr="009868AE">
        <w:rPr>
          <w:bCs/>
          <w:sz w:val="24"/>
          <w:szCs w:val="24"/>
        </w:rPr>
        <w:t>l</w:t>
      </w:r>
      <w:r w:rsidR="00A67C3E" w:rsidRPr="009868AE">
        <w:rPr>
          <w:bCs/>
          <w:sz w:val="24"/>
          <w:szCs w:val="24"/>
        </w:rPr>
        <w:t>a</w:t>
      </w:r>
      <w:r w:rsidR="00E8345C" w:rsidRPr="009868AE">
        <w:rPr>
          <w:bCs/>
          <w:sz w:val="24"/>
          <w:szCs w:val="24"/>
        </w:rPr>
        <w:t xml:space="preserve"> Suprema Corte de Justicia de la Nación, </w:t>
      </w:r>
      <w:r w:rsidR="00615A05" w:rsidRPr="009868AE">
        <w:rPr>
          <w:bCs/>
          <w:sz w:val="24"/>
          <w:szCs w:val="24"/>
        </w:rPr>
        <w:t xml:space="preserve">por la </w:t>
      </w:r>
      <w:r w:rsidR="00F62E55" w:rsidRPr="009868AE">
        <w:rPr>
          <w:bCs/>
          <w:sz w:val="24"/>
          <w:szCs w:val="24"/>
        </w:rPr>
        <w:t>Comisión Nacional de los Derechos Humanos</w:t>
      </w:r>
      <w:r w:rsidR="00615A05" w:rsidRPr="009868AE">
        <w:rPr>
          <w:bCs/>
          <w:sz w:val="24"/>
          <w:szCs w:val="24"/>
        </w:rPr>
        <w:t>.</w:t>
      </w:r>
    </w:p>
    <w:p w14:paraId="0304F589" w14:textId="77777777" w:rsidR="00D515FD" w:rsidRPr="009868AE" w:rsidRDefault="00D515FD" w:rsidP="00420C65">
      <w:pPr>
        <w:pStyle w:val="Prrafo"/>
        <w:spacing w:before="0" w:after="0"/>
        <w:outlineLvl w:val="1"/>
        <w:rPr>
          <w:sz w:val="24"/>
          <w:szCs w:val="24"/>
        </w:rPr>
      </w:pPr>
    </w:p>
    <w:p w14:paraId="5D3778F6" w14:textId="77777777" w:rsidR="00882DCF" w:rsidRPr="009868AE" w:rsidRDefault="00D515FD" w:rsidP="00420C65">
      <w:pPr>
        <w:pStyle w:val="Prrafo"/>
        <w:numPr>
          <w:ilvl w:val="0"/>
          <w:numId w:val="2"/>
        </w:numPr>
        <w:spacing w:before="0" w:after="0"/>
        <w:ind w:left="0" w:hanging="567"/>
        <w:outlineLvl w:val="1"/>
        <w:rPr>
          <w:sz w:val="24"/>
          <w:szCs w:val="24"/>
        </w:rPr>
      </w:pPr>
      <w:r w:rsidRPr="009868AE">
        <w:rPr>
          <w:b/>
          <w:sz w:val="24"/>
          <w:szCs w:val="24"/>
          <w:lang w:val="es-ES"/>
        </w:rPr>
        <w:t>Órganos Legislativo y Ejecutivo que emitieron y promulgaron la norma.</w:t>
      </w:r>
    </w:p>
    <w:p w14:paraId="3428666F" w14:textId="77777777" w:rsidR="00882DCF" w:rsidRPr="00991288" w:rsidRDefault="00882DCF" w:rsidP="00420C65">
      <w:pPr>
        <w:spacing w:before="0" w:after="0" w:line="240" w:lineRule="auto"/>
        <w:rPr>
          <w:rFonts w:eastAsia="Calibri"/>
          <w:b/>
          <w:bCs/>
          <w:sz w:val="10"/>
          <w:szCs w:val="10"/>
        </w:rPr>
      </w:pPr>
    </w:p>
    <w:p w14:paraId="695793B0" w14:textId="2D4BA247" w:rsidR="00471DAC" w:rsidRPr="009868AE" w:rsidRDefault="00882DCF" w:rsidP="00420C65">
      <w:pPr>
        <w:pStyle w:val="Prrafo"/>
        <w:numPr>
          <w:ilvl w:val="0"/>
          <w:numId w:val="34"/>
        </w:numPr>
        <w:spacing w:before="0" w:after="0"/>
        <w:outlineLvl w:val="1"/>
        <w:rPr>
          <w:sz w:val="24"/>
          <w:szCs w:val="24"/>
        </w:rPr>
      </w:pPr>
      <w:r w:rsidRPr="009868AE">
        <w:rPr>
          <w:rFonts w:eastAsia="Calibri"/>
          <w:sz w:val="24"/>
          <w:szCs w:val="24"/>
        </w:rPr>
        <w:t>Poder Ejecutivo del Estado de Durango</w:t>
      </w:r>
    </w:p>
    <w:p w14:paraId="1F1DDD13" w14:textId="1BF4D416" w:rsidR="00E77753" w:rsidRPr="009868AE" w:rsidRDefault="00882DCF" w:rsidP="00420C65">
      <w:pPr>
        <w:pStyle w:val="Prrafo"/>
        <w:numPr>
          <w:ilvl w:val="0"/>
          <w:numId w:val="34"/>
        </w:numPr>
        <w:spacing w:before="0" w:after="0"/>
        <w:outlineLvl w:val="1"/>
        <w:rPr>
          <w:sz w:val="24"/>
          <w:szCs w:val="24"/>
        </w:rPr>
      </w:pPr>
      <w:r w:rsidRPr="009868AE">
        <w:rPr>
          <w:sz w:val="24"/>
          <w:szCs w:val="24"/>
        </w:rPr>
        <w:t>Poder Legislativo del Estado de Duran</w:t>
      </w:r>
      <w:r w:rsidR="00705044" w:rsidRPr="009868AE">
        <w:rPr>
          <w:sz w:val="24"/>
          <w:szCs w:val="24"/>
        </w:rPr>
        <w:t>go</w:t>
      </w:r>
    </w:p>
    <w:p w14:paraId="3DC5CDC9" w14:textId="77777777" w:rsidR="00590EAC" w:rsidRPr="00991288" w:rsidRDefault="00590EAC" w:rsidP="00420C65">
      <w:pPr>
        <w:pStyle w:val="Prrafo"/>
        <w:spacing w:before="0" w:after="0"/>
        <w:outlineLvl w:val="1"/>
        <w:rPr>
          <w:sz w:val="10"/>
          <w:szCs w:val="10"/>
        </w:rPr>
      </w:pPr>
    </w:p>
    <w:p w14:paraId="05AC98CD" w14:textId="38190C81" w:rsidR="00C60E94" w:rsidRPr="00991288" w:rsidRDefault="00C60E94" w:rsidP="00991288">
      <w:pPr>
        <w:pStyle w:val="Prrafo"/>
        <w:numPr>
          <w:ilvl w:val="0"/>
          <w:numId w:val="2"/>
        </w:numPr>
        <w:spacing w:before="0" w:after="0"/>
        <w:ind w:left="0" w:hanging="567"/>
        <w:outlineLvl w:val="1"/>
        <w:rPr>
          <w:b/>
          <w:sz w:val="24"/>
          <w:szCs w:val="24"/>
        </w:rPr>
      </w:pPr>
      <w:r w:rsidRPr="009868AE">
        <w:rPr>
          <w:b/>
          <w:sz w:val="24"/>
          <w:szCs w:val="24"/>
        </w:rPr>
        <w:t>Normas generales cuya invalidez se demanda.</w:t>
      </w:r>
    </w:p>
    <w:p w14:paraId="34D83CB2" w14:textId="77777777" w:rsidR="005D70CF" w:rsidRPr="009868AE" w:rsidRDefault="005D70CF" w:rsidP="00420C65">
      <w:pPr>
        <w:pStyle w:val="Prrafo"/>
        <w:spacing w:before="0" w:after="0" w:line="240" w:lineRule="auto"/>
        <w:ind w:left="720"/>
        <w:outlineLvl w:val="1"/>
        <w:rPr>
          <w:i/>
          <w:iCs/>
          <w:sz w:val="24"/>
          <w:szCs w:val="24"/>
        </w:rPr>
      </w:pPr>
      <w:r w:rsidRPr="009868AE">
        <w:rPr>
          <w:i/>
          <w:iCs/>
          <w:sz w:val="24"/>
          <w:szCs w:val="24"/>
        </w:rPr>
        <w:t xml:space="preserve">ARTÍCULO 97.- Por la prestación de los servicios catastrales se causarán los derechos que se especifican a continuación: </w:t>
      </w:r>
    </w:p>
    <w:p w14:paraId="669D3C06" w14:textId="77777777" w:rsidR="005D70CF" w:rsidRDefault="005D70CF" w:rsidP="00420C65">
      <w:pPr>
        <w:pStyle w:val="Prrafo"/>
        <w:spacing w:before="0" w:after="0" w:line="240" w:lineRule="auto"/>
        <w:ind w:left="720"/>
        <w:outlineLvl w:val="1"/>
        <w:rPr>
          <w:i/>
          <w:iCs/>
          <w:sz w:val="24"/>
          <w:szCs w:val="24"/>
        </w:rPr>
      </w:pPr>
      <w:r w:rsidRPr="009868AE">
        <w:rPr>
          <w:i/>
          <w:iCs/>
          <w:sz w:val="24"/>
          <w:szCs w:val="24"/>
        </w:rPr>
        <w:t>1.- CONSTANCIAS Y CERTIFICACIONES</w:t>
      </w:r>
    </w:p>
    <w:p w14:paraId="2E6AA5EC" w14:textId="77777777" w:rsidR="00991288" w:rsidRDefault="00991288" w:rsidP="00420C65">
      <w:pPr>
        <w:pStyle w:val="Prrafo"/>
        <w:spacing w:before="0" w:after="0" w:line="240" w:lineRule="auto"/>
        <w:ind w:left="720"/>
        <w:outlineLvl w:val="1"/>
        <w:rPr>
          <w:i/>
          <w:iCs/>
          <w:sz w:val="24"/>
          <w:szCs w:val="24"/>
        </w:rPr>
      </w:pPr>
    </w:p>
    <w:p w14:paraId="69C10464" w14:textId="77777777" w:rsidR="007F2C44" w:rsidRDefault="007F2C44" w:rsidP="00420C65">
      <w:pPr>
        <w:pStyle w:val="Prrafo"/>
        <w:spacing w:before="0" w:after="0" w:line="240" w:lineRule="auto"/>
        <w:ind w:left="720"/>
        <w:outlineLvl w:val="1"/>
        <w:rPr>
          <w:i/>
          <w:iCs/>
          <w:sz w:val="24"/>
          <w:szCs w:val="24"/>
        </w:rPr>
      </w:pPr>
    </w:p>
    <w:p w14:paraId="1C59EF70" w14:textId="77777777" w:rsidR="007F2C44" w:rsidRPr="009868AE" w:rsidRDefault="007F2C44" w:rsidP="00420C65">
      <w:pPr>
        <w:pStyle w:val="Prrafo"/>
        <w:spacing w:before="0" w:after="0" w:line="240" w:lineRule="auto"/>
        <w:ind w:left="720"/>
        <w:outlineLvl w:val="1"/>
        <w:rPr>
          <w:i/>
          <w:iCs/>
          <w:sz w:val="24"/>
          <w:szCs w:val="24"/>
        </w:rPr>
      </w:pPr>
    </w:p>
    <w:tbl>
      <w:tblPr>
        <w:tblStyle w:val="Tablaconcuadrcula"/>
        <w:tblW w:w="0" w:type="auto"/>
        <w:tblInd w:w="709" w:type="dxa"/>
        <w:tblLook w:val="04A0" w:firstRow="1" w:lastRow="0" w:firstColumn="1" w:lastColumn="0" w:noHBand="0" w:noVBand="1"/>
      </w:tblPr>
      <w:tblGrid>
        <w:gridCol w:w="7366"/>
        <w:gridCol w:w="987"/>
      </w:tblGrid>
      <w:tr w:rsidR="005D70CF" w:rsidRPr="009868AE" w14:paraId="6E99A34A" w14:textId="77777777" w:rsidTr="00AD7870">
        <w:tc>
          <w:tcPr>
            <w:tcW w:w="7366" w:type="dxa"/>
          </w:tcPr>
          <w:p w14:paraId="39149755" w14:textId="77777777" w:rsidR="005D70CF" w:rsidRPr="009868AE" w:rsidRDefault="005D70CF" w:rsidP="00420C65">
            <w:pPr>
              <w:pStyle w:val="Prrafo"/>
              <w:spacing w:before="0" w:after="0" w:line="240" w:lineRule="auto"/>
              <w:outlineLvl w:val="1"/>
              <w:rPr>
                <w:i/>
                <w:iCs/>
                <w:sz w:val="24"/>
                <w:szCs w:val="24"/>
              </w:rPr>
            </w:pPr>
            <w:r w:rsidRPr="009868AE">
              <w:rPr>
                <w:i/>
                <w:iCs/>
                <w:sz w:val="24"/>
                <w:szCs w:val="24"/>
              </w:rPr>
              <w:lastRenderedPageBreak/>
              <w:t>CERTIFICACIONES</w:t>
            </w:r>
          </w:p>
        </w:tc>
        <w:tc>
          <w:tcPr>
            <w:tcW w:w="987" w:type="dxa"/>
            <w:tcBorders>
              <w:bottom w:val="single" w:sz="4" w:space="0" w:color="auto"/>
            </w:tcBorders>
          </w:tcPr>
          <w:p w14:paraId="65FE79F5" w14:textId="77777777" w:rsidR="005D70CF" w:rsidRPr="009868AE" w:rsidRDefault="005D70CF" w:rsidP="00420C65">
            <w:pPr>
              <w:pStyle w:val="Prrafo"/>
              <w:spacing w:before="0" w:after="0" w:line="240" w:lineRule="auto"/>
              <w:outlineLvl w:val="1"/>
              <w:rPr>
                <w:i/>
                <w:iCs/>
                <w:sz w:val="24"/>
                <w:szCs w:val="24"/>
              </w:rPr>
            </w:pPr>
            <w:r w:rsidRPr="009868AE">
              <w:rPr>
                <w:i/>
                <w:iCs/>
                <w:sz w:val="24"/>
                <w:szCs w:val="24"/>
              </w:rPr>
              <w:t>UMA</w:t>
            </w:r>
          </w:p>
        </w:tc>
      </w:tr>
      <w:tr w:rsidR="005D70CF" w:rsidRPr="009868AE" w14:paraId="70EF9860" w14:textId="77777777" w:rsidTr="00AD7870">
        <w:tc>
          <w:tcPr>
            <w:tcW w:w="7366" w:type="dxa"/>
          </w:tcPr>
          <w:p w14:paraId="171A2E51" w14:textId="77777777" w:rsidR="005D70CF" w:rsidRPr="009868AE" w:rsidRDefault="005D70CF" w:rsidP="00420C65">
            <w:pPr>
              <w:pStyle w:val="Prrafo"/>
              <w:spacing w:before="0" w:after="0" w:line="240" w:lineRule="auto"/>
              <w:outlineLvl w:val="1"/>
              <w:rPr>
                <w:i/>
                <w:iCs/>
                <w:sz w:val="24"/>
                <w:szCs w:val="24"/>
              </w:rPr>
            </w:pPr>
            <w:r w:rsidRPr="009868AE">
              <w:rPr>
                <w:i/>
                <w:iCs/>
                <w:sz w:val="24"/>
                <w:szCs w:val="24"/>
              </w:rPr>
              <w:t>(…)</w:t>
            </w:r>
          </w:p>
        </w:tc>
        <w:tc>
          <w:tcPr>
            <w:tcW w:w="987" w:type="dxa"/>
            <w:tcBorders>
              <w:bottom w:val="single" w:sz="4" w:space="0" w:color="auto"/>
            </w:tcBorders>
          </w:tcPr>
          <w:p w14:paraId="626FAA92" w14:textId="77777777" w:rsidR="005D70CF" w:rsidRPr="009868AE" w:rsidRDefault="005D70CF" w:rsidP="00420C65">
            <w:pPr>
              <w:pStyle w:val="Prrafo"/>
              <w:spacing w:before="0" w:after="0" w:line="240" w:lineRule="auto"/>
              <w:outlineLvl w:val="1"/>
              <w:rPr>
                <w:i/>
                <w:iCs/>
                <w:sz w:val="24"/>
                <w:szCs w:val="24"/>
              </w:rPr>
            </w:pPr>
            <w:r w:rsidRPr="009868AE">
              <w:rPr>
                <w:i/>
                <w:iCs/>
                <w:sz w:val="24"/>
                <w:szCs w:val="24"/>
              </w:rPr>
              <w:t>(…)</w:t>
            </w:r>
          </w:p>
        </w:tc>
      </w:tr>
      <w:tr w:rsidR="005D70CF" w:rsidRPr="009868AE" w14:paraId="58474E48" w14:textId="77777777" w:rsidTr="00AD7870">
        <w:trPr>
          <w:trHeight w:val="440"/>
        </w:trPr>
        <w:tc>
          <w:tcPr>
            <w:tcW w:w="7366" w:type="dxa"/>
            <w:tcBorders>
              <w:bottom w:val="single" w:sz="4" w:space="0" w:color="FFFFFF" w:themeColor="background1"/>
            </w:tcBorders>
          </w:tcPr>
          <w:p w14:paraId="32B585F3" w14:textId="77777777" w:rsidR="005D70CF" w:rsidRPr="009868AE" w:rsidRDefault="005D70CF" w:rsidP="00420C65">
            <w:pPr>
              <w:pStyle w:val="Prrafo"/>
              <w:spacing w:before="0" w:after="0" w:line="240" w:lineRule="auto"/>
              <w:outlineLvl w:val="1"/>
              <w:rPr>
                <w:i/>
                <w:iCs/>
                <w:sz w:val="24"/>
                <w:szCs w:val="24"/>
              </w:rPr>
            </w:pPr>
            <w:r w:rsidRPr="009868AE">
              <w:rPr>
                <w:i/>
                <w:iCs/>
                <w:sz w:val="24"/>
                <w:szCs w:val="24"/>
              </w:rPr>
              <w:t>Consulta en archivos (no incluye búsqueda) por la expedición de copias fotostáticas:</w:t>
            </w:r>
          </w:p>
        </w:tc>
        <w:tc>
          <w:tcPr>
            <w:tcW w:w="987" w:type="dxa"/>
            <w:tcBorders>
              <w:bottom w:val="single" w:sz="4" w:space="0" w:color="FFFFFF" w:themeColor="background1"/>
            </w:tcBorders>
          </w:tcPr>
          <w:p w14:paraId="78E0847B" w14:textId="77777777" w:rsidR="005D70CF" w:rsidRPr="009868AE" w:rsidRDefault="005D70CF" w:rsidP="00420C65">
            <w:pPr>
              <w:pStyle w:val="Prrafo"/>
              <w:spacing w:before="0" w:after="0" w:line="240" w:lineRule="auto"/>
              <w:outlineLvl w:val="1"/>
              <w:rPr>
                <w:i/>
                <w:iCs/>
                <w:sz w:val="24"/>
                <w:szCs w:val="24"/>
              </w:rPr>
            </w:pPr>
          </w:p>
        </w:tc>
      </w:tr>
      <w:tr w:rsidR="005D70CF" w:rsidRPr="009868AE" w14:paraId="6EF25A45" w14:textId="77777777" w:rsidTr="00AD7870">
        <w:trPr>
          <w:trHeight w:val="438"/>
        </w:trPr>
        <w:tc>
          <w:tcPr>
            <w:tcW w:w="7366" w:type="dxa"/>
            <w:tcBorders>
              <w:top w:val="single" w:sz="4" w:space="0" w:color="FFFFFF" w:themeColor="background1"/>
              <w:bottom w:val="single" w:sz="4" w:space="0" w:color="FFFFFF" w:themeColor="background1"/>
            </w:tcBorders>
          </w:tcPr>
          <w:p w14:paraId="4292F3B4" w14:textId="77777777" w:rsidR="005D70CF" w:rsidRPr="009868AE" w:rsidRDefault="005D70CF" w:rsidP="00420C65">
            <w:pPr>
              <w:pStyle w:val="Prrafo"/>
              <w:spacing w:before="0" w:after="0" w:line="240" w:lineRule="auto"/>
              <w:outlineLvl w:val="1"/>
              <w:rPr>
                <w:i/>
                <w:iCs/>
                <w:sz w:val="24"/>
                <w:szCs w:val="24"/>
              </w:rPr>
            </w:pPr>
            <w:r w:rsidRPr="009868AE">
              <w:rPr>
                <w:i/>
                <w:iCs/>
                <w:sz w:val="24"/>
                <w:szCs w:val="24"/>
              </w:rPr>
              <w:t>a).- Simples, hasta las primeras cinco hojas</w:t>
            </w:r>
          </w:p>
        </w:tc>
        <w:tc>
          <w:tcPr>
            <w:tcW w:w="987" w:type="dxa"/>
            <w:tcBorders>
              <w:top w:val="single" w:sz="4" w:space="0" w:color="FFFFFF" w:themeColor="background1"/>
              <w:bottom w:val="single" w:sz="4" w:space="0" w:color="FFFFFF" w:themeColor="background1"/>
            </w:tcBorders>
          </w:tcPr>
          <w:p w14:paraId="1A9C082D" w14:textId="77777777" w:rsidR="005D70CF" w:rsidRPr="009868AE" w:rsidRDefault="005D70CF" w:rsidP="00420C65">
            <w:pPr>
              <w:pStyle w:val="Prrafo"/>
              <w:spacing w:before="0" w:after="0" w:line="240" w:lineRule="auto"/>
              <w:outlineLvl w:val="1"/>
              <w:rPr>
                <w:i/>
                <w:iCs/>
                <w:sz w:val="24"/>
                <w:szCs w:val="24"/>
              </w:rPr>
            </w:pPr>
            <w:r w:rsidRPr="009868AE">
              <w:rPr>
                <w:i/>
                <w:iCs/>
                <w:sz w:val="24"/>
                <w:szCs w:val="24"/>
              </w:rPr>
              <w:t>1</w:t>
            </w:r>
          </w:p>
        </w:tc>
      </w:tr>
      <w:tr w:rsidR="005D70CF" w:rsidRPr="009868AE" w14:paraId="57C8B5F0" w14:textId="77777777" w:rsidTr="00AD7870">
        <w:trPr>
          <w:trHeight w:val="438"/>
        </w:trPr>
        <w:tc>
          <w:tcPr>
            <w:tcW w:w="7366" w:type="dxa"/>
            <w:tcBorders>
              <w:top w:val="single" w:sz="4" w:space="0" w:color="FFFFFF" w:themeColor="background1"/>
              <w:bottom w:val="single" w:sz="4" w:space="0" w:color="auto"/>
            </w:tcBorders>
          </w:tcPr>
          <w:p w14:paraId="627E048C" w14:textId="77777777" w:rsidR="005D70CF" w:rsidRPr="009868AE" w:rsidRDefault="005D70CF" w:rsidP="00420C65">
            <w:pPr>
              <w:pStyle w:val="Prrafo"/>
              <w:spacing w:before="0" w:after="0" w:line="240" w:lineRule="auto"/>
              <w:outlineLvl w:val="1"/>
              <w:rPr>
                <w:i/>
                <w:iCs/>
                <w:sz w:val="24"/>
                <w:szCs w:val="24"/>
              </w:rPr>
            </w:pPr>
            <w:r w:rsidRPr="009868AE">
              <w:rPr>
                <w:i/>
                <w:iCs/>
                <w:sz w:val="24"/>
                <w:szCs w:val="24"/>
              </w:rPr>
              <w:t>b).- Simples, por cada una de las hojas subsecuentes</w:t>
            </w:r>
          </w:p>
        </w:tc>
        <w:tc>
          <w:tcPr>
            <w:tcW w:w="987" w:type="dxa"/>
            <w:tcBorders>
              <w:top w:val="single" w:sz="4" w:space="0" w:color="FFFFFF" w:themeColor="background1"/>
              <w:bottom w:val="single" w:sz="4" w:space="0" w:color="auto"/>
            </w:tcBorders>
          </w:tcPr>
          <w:p w14:paraId="178155E3" w14:textId="77777777" w:rsidR="005D70CF" w:rsidRPr="009868AE" w:rsidRDefault="005D70CF" w:rsidP="00420C65">
            <w:pPr>
              <w:pStyle w:val="Prrafo"/>
              <w:spacing w:before="0" w:after="0" w:line="240" w:lineRule="auto"/>
              <w:outlineLvl w:val="1"/>
              <w:rPr>
                <w:i/>
                <w:iCs/>
                <w:sz w:val="24"/>
                <w:szCs w:val="24"/>
              </w:rPr>
            </w:pPr>
            <w:r w:rsidRPr="009868AE">
              <w:rPr>
                <w:i/>
                <w:iCs/>
                <w:sz w:val="24"/>
                <w:szCs w:val="24"/>
              </w:rPr>
              <w:t>0.20</w:t>
            </w:r>
          </w:p>
        </w:tc>
      </w:tr>
      <w:tr w:rsidR="005D70CF" w:rsidRPr="009868AE" w14:paraId="1B94BEC8" w14:textId="77777777" w:rsidTr="00AD7870">
        <w:trPr>
          <w:trHeight w:val="438"/>
        </w:trPr>
        <w:tc>
          <w:tcPr>
            <w:tcW w:w="7366" w:type="dxa"/>
            <w:tcBorders>
              <w:top w:val="single" w:sz="4" w:space="0" w:color="auto"/>
              <w:bottom w:val="single" w:sz="4" w:space="0" w:color="auto"/>
            </w:tcBorders>
          </w:tcPr>
          <w:p w14:paraId="49F8952C" w14:textId="77777777" w:rsidR="005D70CF" w:rsidRPr="009868AE" w:rsidRDefault="005D70CF" w:rsidP="00420C65">
            <w:pPr>
              <w:pStyle w:val="Prrafo"/>
              <w:spacing w:before="0" w:after="0" w:line="240" w:lineRule="auto"/>
              <w:outlineLvl w:val="1"/>
              <w:rPr>
                <w:i/>
                <w:iCs/>
                <w:sz w:val="24"/>
                <w:szCs w:val="24"/>
              </w:rPr>
            </w:pPr>
            <w:r w:rsidRPr="009868AE">
              <w:rPr>
                <w:i/>
                <w:iCs/>
                <w:sz w:val="24"/>
                <w:szCs w:val="24"/>
              </w:rPr>
              <w:t>(…)</w:t>
            </w:r>
          </w:p>
        </w:tc>
        <w:tc>
          <w:tcPr>
            <w:tcW w:w="987" w:type="dxa"/>
            <w:tcBorders>
              <w:top w:val="single" w:sz="4" w:space="0" w:color="auto"/>
              <w:bottom w:val="single" w:sz="4" w:space="0" w:color="auto"/>
            </w:tcBorders>
          </w:tcPr>
          <w:p w14:paraId="607FA2C8" w14:textId="77777777" w:rsidR="005D70CF" w:rsidRPr="009868AE" w:rsidRDefault="005D70CF" w:rsidP="00420C65">
            <w:pPr>
              <w:pStyle w:val="Prrafo"/>
              <w:spacing w:before="0" w:after="0" w:line="240" w:lineRule="auto"/>
              <w:outlineLvl w:val="1"/>
              <w:rPr>
                <w:i/>
                <w:iCs/>
                <w:sz w:val="24"/>
                <w:szCs w:val="24"/>
              </w:rPr>
            </w:pPr>
            <w:r w:rsidRPr="009868AE">
              <w:rPr>
                <w:i/>
                <w:iCs/>
                <w:sz w:val="24"/>
                <w:szCs w:val="24"/>
              </w:rPr>
              <w:t>(…)</w:t>
            </w:r>
          </w:p>
        </w:tc>
      </w:tr>
      <w:tr w:rsidR="005D70CF" w:rsidRPr="009868AE" w14:paraId="4C41438E" w14:textId="77777777" w:rsidTr="00AD7870">
        <w:trPr>
          <w:trHeight w:val="438"/>
        </w:trPr>
        <w:tc>
          <w:tcPr>
            <w:tcW w:w="7366" w:type="dxa"/>
            <w:tcBorders>
              <w:top w:val="single" w:sz="4" w:space="0" w:color="auto"/>
              <w:bottom w:val="single" w:sz="4" w:space="0" w:color="FFFFFF" w:themeColor="background1"/>
            </w:tcBorders>
          </w:tcPr>
          <w:p w14:paraId="3467B641" w14:textId="77777777" w:rsidR="005D70CF" w:rsidRPr="009868AE" w:rsidRDefault="005D70CF" w:rsidP="00420C65">
            <w:pPr>
              <w:pStyle w:val="Prrafo"/>
              <w:spacing w:before="0" w:after="0" w:line="240" w:lineRule="auto"/>
              <w:outlineLvl w:val="1"/>
              <w:rPr>
                <w:i/>
                <w:iCs/>
                <w:sz w:val="24"/>
                <w:szCs w:val="24"/>
              </w:rPr>
            </w:pPr>
            <w:r w:rsidRPr="009868AE">
              <w:rPr>
                <w:i/>
                <w:iCs/>
                <w:sz w:val="24"/>
                <w:szCs w:val="24"/>
              </w:rPr>
              <w:t>Copia simple planos colonias y/o fraccionamientos</w:t>
            </w:r>
          </w:p>
        </w:tc>
        <w:tc>
          <w:tcPr>
            <w:tcW w:w="987" w:type="dxa"/>
            <w:tcBorders>
              <w:top w:val="single" w:sz="4" w:space="0" w:color="auto"/>
              <w:bottom w:val="single" w:sz="4" w:space="0" w:color="FFFFFF" w:themeColor="background1"/>
            </w:tcBorders>
          </w:tcPr>
          <w:p w14:paraId="09C7ACEA" w14:textId="77777777" w:rsidR="005D70CF" w:rsidRPr="009868AE" w:rsidRDefault="005D70CF" w:rsidP="00420C65">
            <w:pPr>
              <w:pStyle w:val="Prrafo"/>
              <w:spacing w:before="0" w:after="0" w:line="240" w:lineRule="auto"/>
              <w:outlineLvl w:val="1"/>
              <w:rPr>
                <w:i/>
                <w:iCs/>
                <w:sz w:val="24"/>
                <w:szCs w:val="24"/>
              </w:rPr>
            </w:pPr>
          </w:p>
        </w:tc>
      </w:tr>
      <w:tr w:rsidR="005D70CF" w:rsidRPr="009868AE" w14:paraId="4B41367C" w14:textId="77777777" w:rsidTr="00AD7870">
        <w:trPr>
          <w:trHeight w:val="438"/>
        </w:trPr>
        <w:tc>
          <w:tcPr>
            <w:tcW w:w="7366" w:type="dxa"/>
            <w:tcBorders>
              <w:top w:val="single" w:sz="4" w:space="0" w:color="FFFFFF" w:themeColor="background1"/>
              <w:bottom w:val="single" w:sz="4" w:space="0" w:color="FFFFFF" w:themeColor="background1"/>
            </w:tcBorders>
          </w:tcPr>
          <w:p w14:paraId="7EC9816A" w14:textId="77777777" w:rsidR="005D70CF" w:rsidRPr="009868AE" w:rsidRDefault="005D70CF" w:rsidP="00420C65">
            <w:pPr>
              <w:pStyle w:val="Prrafo"/>
              <w:spacing w:before="0" w:after="0" w:line="240" w:lineRule="auto"/>
              <w:outlineLvl w:val="1"/>
              <w:rPr>
                <w:i/>
                <w:iCs/>
                <w:sz w:val="24"/>
                <w:szCs w:val="24"/>
              </w:rPr>
            </w:pPr>
            <w:r w:rsidRPr="009868AE">
              <w:rPr>
                <w:i/>
                <w:iCs/>
                <w:sz w:val="24"/>
                <w:szCs w:val="24"/>
              </w:rPr>
              <w:t>a) Tamaño carta</w:t>
            </w:r>
          </w:p>
        </w:tc>
        <w:tc>
          <w:tcPr>
            <w:tcW w:w="987" w:type="dxa"/>
            <w:tcBorders>
              <w:top w:val="single" w:sz="4" w:space="0" w:color="FFFFFF" w:themeColor="background1"/>
              <w:bottom w:val="single" w:sz="4" w:space="0" w:color="FFFFFF" w:themeColor="background1"/>
            </w:tcBorders>
          </w:tcPr>
          <w:p w14:paraId="1376AFC1" w14:textId="77777777" w:rsidR="005D70CF" w:rsidRPr="009868AE" w:rsidRDefault="005D70CF" w:rsidP="00420C65">
            <w:pPr>
              <w:pStyle w:val="Prrafo"/>
              <w:spacing w:before="0" w:after="0" w:line="240" w:lineRule="auto"/>
              <w:outlineLvl w:val="1"/>
              <w:rPr>
                <w:i/>
                <w:iCs/>
                <w:sz w:val="24"/>
                <w:szCs w:val="24"/>
              </w:rPr>
            </w:pPr>
            <w:r w:rsidRPr="009868AE">
              <w:rPr>
                <w:i/>
                <w:iCs/>
                <w:sz w:val="24"/>
                <w:szCs w:val="24"/>
              </w:rPr>
              <w:t>1</w:t>
            </w:r>
          </w:p>
        </w:tc>
      </w:tr>
      <w:tr w:rsidR="005D70CF" w:rsidRPr="009868AE" w14:paraId="2FEE7B18" w14:textId="77777777" w:rsidTr="00AD7870">
        <w:trPr>
          <w:trHeight w:val="438"/>
        </w:trPr>
        <w:tc>
          <w:tcPr>
            <w:tcW w:w="7366" w:type="dxa"/>
            <w:tcBorders>
              <w:top w:val="single" w:sz="4" w:space="0" w:color="FFFFFF" w:themeColor="background1"/>
              <w:bottom w:val="single" w:sz="4" w:space="0" w:color="FFFFFF" w:themeColor="background1"/>
            </w:tcBorders>
          </w:tcPr>
          <w:p w14:paraId="1FD415CE" w14:textId="77777777" w:rsidR="005D70CF" w:rsidRPr="009868AE" w:rsidRDefault="005D70CF" w:rsidP="00420C65">
            <w:pPr>
              <w:pStyle w:val="Prrafo"/>
              <w:spacing w:before="0" w:after="0" w:line="240" w:lineRule="auto"/>
              <w:outlineLvl w:val="1"/>
              <w:rPr>
                <w:i/>
                <w:iCs/>
                <w:sz w:val="24"/>
                <w:szCs w:val="24"/>
              </w:rPr>
            </w:pPr>
            <w:r w:rsidRPr="009868AE">
              <w:rPr>
                <w:i/>
                <w:iCs/>
                <w:sz w:val="24"/>
                <w:szCs w:val="24"/>
              </w:rPr>
              <w:t>b) Tamaño oficio</w:t>
            </w:r>
          </w:p>
        </w:tc>
        <w:tc>
          <w:tcPr>
            <w:tcW w:w="987" w:type="dxa"/>
            <w:tcBorders>
              <w:top w:val="single" w:sz="4" w:space="0" w:color="FFFFFF" w:themeColor="background1"/>
              <w:bottom w:val="single" w:sz="4" w:space="0" w:color="FFFFFF" w:themeColor="background1"/>
            </w:tcBorders>
          </w:tcPr>
          <w:p w14:paraId="265542C0" w14:textId="77777777" w:rsidR="005D70CF" w:rsidRPr="009868AE" w:rsidRDefault="005D70CF" w:rsidP="00420C65">
            <w:pPr>
              <w:pStyle w:val="Prrafo"/>
              <w:spacing w:before="0" w:after="0" w:line="240" w:lineRule="auto"/>
              <w:outlineLvl w:val="1"/>
              <w:rPr>
                <w:i/>
                <w:iCs/>
                <w:sz w:val="24"/>
                <w:szCs w:val="24"/>
              </w:rPr>
            </w:pPr>
            <w:r w:rsidRPr="009868AE">
              <w:rPr>
                <w:i/>
                <w:iCs/>
                <w:sz w:val="24"/>
                <w:szCs w:val="24"/>
              </w:rPr>
              <w:t>1</w:t>
            </w:r>
          </w:p>
        </w:tc>
      </w:tr>
      <w:tr w:rsidR="005D70CF" w:rsidRPr="009868AE" w14:paraId="5E9ACC89" w14:textId="77777777" w:rsidTr="00AD7870">
        <w:trPr>
          <w:trHeight w:val="438"/>
        </w:trPr>
        <w:tc>
          <w:tcPr>
            <w:tcW w:w="7366" w:type="dxa"/>
            <w:tcBorders>
              <w:top w:val="single" w:sz="4" w:space="0" w:color="FFFFFF" w:themeColor="background1"/>
              <w:bottom w:val="single" w:sz="4" w:space="0" w:color="auto"/>
            </w:tcBorders>
          </w:tcPr>
          <w:p w14:paraId="6AF51C29" w14:textId="77777777" w:rsidR="005D70CF" w:rsidRPr="009868AE" w:rsidRDefault="005D70CF" w:rsidP="00420C65">
            <w:pPr>
              <w:pStyle w:val="Prrafo"/>
              <w:spacing w:before="0" w:after="0" w:line="240" w:lineRule="auto"/>
              <w:outlineLvl w:val="1"/>
              <w:rPr>
                <w:i/>
                <w:iCs/>
                <w:sz w:val="24"/>
                <w:szCs w:val="24"/>
              </w:rPr>
            </w:pPr>
            <w:r w:rsidRPr="009868AE">
              <w:rPr>
                <w:i/>
                <w:iCs/>
                <w:sz w:val="24"/>
                <w:szCs w:val="24"/>
              </w:rPr>
              <w:t>c) Tamaño doble carta</w:t>
            </w:r>
          </w:p>
          <w:p w14:paraId="584645EE" w14:textId="77777777" w:rsidR="005D70CF" w:rsidRPr="009868AE" w:rsidRDefault="005D70CF" w:rsidP="00420C65">
            <w:pPr>
              <w:pStyle w:val="Prrafo"/>
              <w:spacing w:before="0" w:after="0" w:line="240" w:lineRule="auto"/>
              <w:outlineLvl w:val="1"/>
              <w:rPr>
                <w:i/>
                <w:iCs/>
                <w:sz w:val="24"/>
                <w:szCs w:val="24"/>
              </w:rPr>
            </w:pPr>
            <w:r w:rsidRPr="009868AE">
              <w:rPr>
                <w:i/>
                <w:iCs/>
                <w:sz w:val="24"/>
                <w:szCs w:val="24"/>
              </w:rPr>
              <w:t xml:space="preserve">(…) </w:t>
            </w:r>
          </w:p>
        </w:tc>
        <w:tc>
          <w:tcPr>
            <w:tcW w:w="987" w:type="dxa"/>
            <w:tcBorders>
              <w:top w:val="single" w:sz="4" w:space="0" w:color="FFFFFF" w:themeColor="background1"/>
              <w:bottom w:val="single" w:sz="4" w:space="0" w:color="auto"/>
            </w:tcBorders>
          </w:tcPr>
          <w:p w14:paraId="1AF5B12D" w14:textId="77777777" w:rsidR="005D70CF" w:rsidRPr="009868AE" w:rsidRDefault="005D70CF" w:rsidP="00420C65">
            <w:pPr>
              <w:pStyle w:val="Prrafo"/>
              <w:spacing w:before="0" w:after="0" w:line="240" w:lineRule="auto"/>
              <w:outlineLvl w:val="1"/>
              <w:rPr>
                <w:i/>
                <w:iCs/>
                <w:sz w:val="24"/>
                <w:szCs w:val="24"/>
              </w:rPr>
            </w:pPr>
            <w:r w:rsidRPr="009868AE">
              <w:rPr>
                <w:i/>
                <w:iCs/>
                <w:sz w:val="24"/>
                <w:szCs w:val="24"/>
              </w:rPr>
              <w:t>1.5</w:t>
            </w:r>
          </w:p>
        </w:tc>
      </w:tr>
      <w:tr w:rsidR="005D70CF" w:rsidRPr="009868AE" w14:paraId="1BBE22D4" w14:textId="77777777" w:rsidTr="00161607">
        <w:trPr>
          <w:trHeight w:val="301"/>
        </w:trPr>
        <w:tc>
          <w:tcPr>
            <w:tcW w:w="7366" w:type="dxa"/>
            <w:tcBorders>
              <w:top w:val="single" w:sz="4" w:space="0" w:color="auto"/>
            </w:tcBorders>
          </w:tcPr>
          <w:p w14:paraId="73A57EA8" w14:textId="77777777" w:rsidR="005D70CF" w:rsidRPr="009868AE" w:rsidRDefault="005D70CF" w:rsidP="00420C65">
            <w:pPr>
              <w:pStyle w:val="Prrafo"/>
              <w:spacing w:before="0" w:after="0" w:line="240" w:lineRule="auto"/>
              <w:outlineLvl w:val="1"/>
              <w:rPr>
                <w:i/>
                <w:iCs/>
                <w:sz w:val="24"/>
                <w:szCs w:val="24"/>
              </w:rPr>
            </w:pPr>
            <w:r w:rsidRPr="009868AE">
              <w:rPr>
                <w:i/>
                <w:iCs/>
                <w:sz w:val="24"/>
                <w:szCs w:val="24"/>
              </w:rPr>
              <w:t>Copias simples de antecedentes catastrales y documentos de archivo, por cada hoja</w:t>
            </w:r>
          </w:p>
        </w:tc>
        <w:tc>
          <w:tcPr>
            <w:tcW w:w="987" w:type="dxa"/>
            <w:tcBorders>
              <w:top w:val="single" w:sz="4" w:space="0" w:color="auto"/>
            </w:tcBorders>
          </w:tcPr>
          <w:p w14:paraId="2EF8D989" w14:textId="77777777" w:rsidR="005D70CF" w:rsidRPr="009868AE" w:rsidRDefault="005D70CF" w:rsidP="00420C65">
            <w:pPr>
              <w:pStyle w:val="Prrafo"/>
              <w:spacing w:before="0" w:after="0" w:line="240" w:lineRule="auto"/>
              <w:outlineLvl w:val="1"/>
              <w:rPr>
                <w:i/>
                <w:iCs/>
                <w:sz w:val="24"/>
                <w:szCs w:val="24"/>
              </w:rPr>
            </w:pPr>
            <w:r w:rsidRPr="009868AE">
              <w:rPr>
                <w:i/>
                <w:iCs/>
                <w:sz w:val="24"/>
                <w:szCs w:val="24"/>
              </w:rPr>
              <w:t>1</w:t>
            </w:r>
          </w:p>
        </w:tc>
      </w:tr>
    </w:tbl>
    <w:p w14:paraId="6BC005B4" w14:textId="77777777" w:rsidR="00893CEB" w:rsidRPr="009868AE" w:rsidRDefault="00893CEB" w:rsidP="00420C65">
      <w:pPr>
        <w:pStyle w:val="Prrafo"/>
        <w:spacing w:before="0" w:after="0" w:line="240" w:lineRule="auto"/>
        <w:outlineLvl w:val="1"/>
        <w:rPr>
          <w:i/>
          <w:iCs/>
          <w:sz w:val="24"/>
          <w:szCs w:val="24"/>
        </w:rPr>
      </w:pPr>
    </w:p>
    <w:p w14:paraId="48EAD0B5" w14:textId="39F449CD" w:rsidR="00893CEB" w:rsidRPr="009868AE" w:rsidRDefault="00893CEB" w:rsidP="00420C65">
      <w:pPr>
        <w:pStyle w:val="Prrafo"/>
        <w:spacing w:line="240" w:lineRule="auto"/>
        <w:ind w:left="709"/>
        <w:outlineLvl w:val="1"/>
        <w:rPr>
          <w:i/>
          <w:iCs/>
          <w:sz w:val="24"/>
          <w:szCs w:val="24"/>
        </w:rPr>
      </w:pPr>
      <w:r w:rsidRPr="009868AE">
        <w:rPr>
          <w:i/>
          <w:iCs/>
          <w:sz w:val="24"/>
          <w:szCs w:val="24"/>
        </w:rPr>
        <w:t>ARTÍCULO 106.- Para el pago de los derechos, se cobrará de acuerdo la siguiente tabla:</w:t>
      </w:r>
    </w:p>
    <w:tbl>
      <w:tblPr>
        <w:tblStyle w:val="Tablaconcuadrcula"/>
        <w:tblW w:w="0" w:type="auto"/>
        <w:tblInd w:w="709" w:type="dxa"/>
        <w:tblLook w:val="04A0" w:firstRow="1" w:lastRow="0" w:firstColumn="1" w:lastColumn="0" w:noHBand="0" w:noVBand="1"/>
      </w:tblPr>
      <w:tblGrid>
        <w:gridCol w:w="7366"/>
        <w:gridCol w:w="987"/>
      </w:tblGrid>
      <w:tr w:rsidR="00893CEB" w:rsidRPr="009868AE" w14:paraId="132F33C0" w14:textId="77777777" w:rsidTr="00AD7870">
        <w:tc>
          <w:tcPr>
            <w:tcW w:w="7366" w:type="dxa"/>
          </w:tcPr>
          <w:p w14:paraId="7355902F" w14:textId="77777777" w:rsidR="00893CEB" w:rsidRPr="009868AE" w:rsidRDefault="00893CEB" w:rsidP="00420C65">
            <w:pPr>
              <w:pStyle w:val="Prrafo"/>
              <w:spacing w:before="0" w:after="0" w:line="240" w:lineRule="auto"/>
              <w:outlineLvl w:val="1"/>
              <w:rPr>
                <w:i/>
                <w:iCs/>
                <w:sz w:val="24"/>
                <w:szCs w:val="24"/>
              </w:rPr>
            </w:pPr>
            <w:r w:rsidRPr="009868AE">
              <w:rPr>
                <w:i/>
                <w:iCs/>
                <w:sz w:val="24"/>
                <w:szCs w:val="24"/>
              </w:rPr>
              <w:t>CONCEPTO</w:t>
            </w:r>
          </w:p>
        </w:tc>
        <w:tc>
          <w:tcPr>
            <w:tcW w:w="987" w:type="dxa"/>
            <w:tcBorders>
              <w:bottom w:val="single" w:sz="4" w:space="0" w:color="auto"/>
            </w:tcBorders>
          </w:tcPr>
          <w:p w14:paraId="34895283" w14:textId="77777777" w:rsidR="00893CEB" w:rsidRPr="009868AE" w:rsidRDefault="00893CEB" w:rsidP="00420C65">
            <w:pPr>
              <w:pStyle w:val="Prrafo"/>
              <w:spacing w:before="0" w:after="0" w:line="240" w:lineRule="auto"/>
              <w:outlineLvl w:val="1"/>
              <w:rPr>
                <w:i/>
                <w:iCs/>
                <w:sz w:val="24"/>
                <w:szCs w:val="24"/>
              </w:rPr>
            </w:pPr>
            <w:r w:rsidRPr="009868AE">
              <w:rPr>
                <w:i/>
                <w:iCs/>
                <w:sz w:val="24"/>
                <w:szCs w:val="24"/>
              </w:rPr>
              <w:t>UMA</w:t>
            </w:r>
          </w:p>
        </w:tc>
      </w:tr>
      <w:tr w:rsidR="00893CEB" w:rsidRPr="009868AE" w14:paraId="7BA796E4" w14:textId="77777777" w:rsidTr="00AD7870">
        <w:tc>
          <w:tcPr>
            <w:tcW w:w="7366" w:type="dxa"/>
          </w:tcPr>
          <w:p w14:paraId="14E0FD28" w14:textId="77777777" w:rsidR="00893CEB" w:rsidRPr="009868AE" w:rsidRDefault="00893CEB" w:rsidP="00420C65">
            <w:pPr>
              <w:pStyle w:val="Prrafo"/>
              <w:spacing w:before="0" w:after="0" w:line="240" w:lineRule="auto"/>
              <w:outlineLvl w:val="1"/>
              <w:rPr>
                <w:i/>
                <w:iCs/>
                <w:sz w:val="24"/>
                <w:szCs w:val="24"/>
              </w:rPr>
            </w:pPr>
            <w:r w:rsidRPr="009868AE">
              <w:rPr>
                <w:i/>
                <w:iCs/>
                <w:sz w:val="24"/>
                <w:szCs w:val="24"/>
              </w:rPr>
              <w:t>(…)</w:t>
            </w:r>
          </w:p>
        </w:tc>
        <w:tc>
          <w:tcPr>
            <w:tcW w:w="987" w:type="dxa"/>
          </w:tcPr>
          <w:p w14:paraId="165CA80C" w14:textId="77777777" w:rsidR="00893CEB" w:rsidRPr="009868AE" w:rsidRDefault="00893CEB" w:rsidP="00420C65">
            <w:pPr>
              <w:pStyle w:val="Prrafo"/>
              <w:spacing w:before="0" w:after="0" w:line="240" w:lineRule="auto"/>
              <w:outlineLvl w:val="1"/>
              <w:rPr>
                <w:i/>
                <w:iCs/>
                <w:sz w:val="24"/>
                <w:szCs w:val="24"/>
              </w:rPr>
            </w:pPr>
            <w:r w:rsidRPr="009868AE">
              <w:rPr>
                <w:i/>
                <w:iCs/>
                <w:sz w:val="24"/>
                <w:szCs w:val="24"/>
              </w:rPr>
              <w:t>(…)</w:t>
            </w:r>
          </w:p>
        </w:tc>
      </w:tr>
      <w:tr w:rsidR="00893CEB" w:rsidRPr="009868AE" w14:paraId="379A55FF" w14:textId="77777777" w:rsidTr="00AD7870">
        <w:tc>
          <w:tcPr>
            <w:tcW w:w="8353" w:type="dxa"/>
            <w:gridSpan w:val="2"/>
          </w:tcPr>
          <w:p w14:paraId="6754B46B" w14:textId="77777777" w:rsidR="00893CEB" w:rsidRPr="009868AE" w:rsidRDefault="00893CEB" w:rsidP="00420C65">
            <w:pPr>
              <w:pStyle w:val="Prrafo"/>
              <w:spacing w:before="0" w:after="0" w:line="240" w:lineRule="auto"/>
              <w:outlineLvl w:val="1"/>
              <w:rPr>
                <w:i/>
                <w:iCs/>
                <w:sz w:val="24"/>
                <w:szCs w:val="24"/>
              </w:rPr>
            </w:pPr>
            <w:r w:rsidRPr="009868AE">
              <w:rPr>
                <w:i/>
                <w:iCs/>
                <w:sz w:val="24"/>
                <w:szCs w:val="24"/>
              </w:rPr>
              <w:t>II. Certificaciones, copias certificadas e informes</w:t>
            </w:r>
          </w:p>
        </w:tc>
      </w:tr>
      <w:tr w:rsidR="00893CEB" w:rsidRPr="009868AE" w14:paraId="6440B684" w14:textId="77777777" w:rsidTr="00AD7870">
        <w:tc>
          <w:tcPr>
            <w:tcW w:w="7366" w:type="dxa"/>
          </w:tcPr>
          <w:p w14:paraId="36E1EB68" w14:textId="77777777" w:rsidR="00893CEB" w:rsidRPr="009868AE" w:rsidRDefault="00893CEB" w:rsidP="00420C65">
            <w:pPr>
              <w:pStyle w:val="Prrafo"/>
              <w:spacing w:before="0" w:after="0" w:line="240" w:lineRule="auto"/>
              <w:outlineLvl w:val="1"/>
              <w:rPr>
                <w:i/>
                <w:iCs/>
                <w:sz w:val="24"/>
                <w:szCs w:val="24"/>
              </w:rPr>
            </w:pPr>
            <w:r w:rsidRPr="009868AE">
              <w:rPr>
                <w:i/>
                <w:iCs/>
                <w:sz w:val="24"/>
                <w:szCs w:val="24"/>
              </w:rPr>
              <w:t>a) Copias de documentos existentes en los archivos de las oficinas municipales, por cada hoja</w:t>
            </w:r>
          </w:p>
        </w:tc>
        <w:tc>
          <w:tcPr>
            <w:tcW w:w="987" w:type="dxa"/>
          </w:tcPr>
          <w:p w14:paraId="1410D178" w14:textId="77777777" w:rsidR="00893CEB" w:rsidRPr="009868AE" w:rsidRDefault="00893CEB" w:rsidP="00420C65">
            <w:pPr>
              <w:pStyle w:val="Prrafo"/>
              <w:spacing w:before="0" w:after="0" w:line="240" w:lineRule="auto"/>
              <w:outlineLvl w:val="1"/>
              <w:rPr>
                <w:i/>
                <w:iCs/>
                <w:sz w:val="24"/>
                <w:szCs w:val="24"/>
              </w:rPr>
            </w:pPr>
            <w:r w:rsidRPr="009868AE">
              <w:rPr>
                <w:i/>
                <w:iCs/>
                <w:sz w:val="24"/>
                <w:szCs w:val="24"/>
              </w:rPr>
              <w:t>1</w:t>
            </w:r>
          </w:p>
        </w:tc>
      </w:tr>
      <w:tr w:rsidR="00893CEB" w:rsidRPr="009868AE" w14:paraId="4C6EEF87" w14:textId="77777777" w:rsidTr="00AD7870">
        <w:tc>
          <w:tcPr>
            <w:tcW w:w="7366" w:type="dxa"/>
          </w:tcPr>
          <w:p w14:paraId="21A6E290" w14:textId="77777777" w:rsidR="00893CEB" w:rsidRPr="009868AE" w:rsidRDefault="00893CEB" w:rsidP="00420C65">
            <w:pPr>
              <w:pStyle w:val="Prrafo"/>
              <w:spacing w:before="0" w:after="0" w:line="240" w:lineRule="auto"/>
              <w:outlineLvl w:val="1"/>
              <w:rPr>
                <w:i/>
                <w:iCs/>
                <w:sz w:val="24"/>
                <w:szCs w:val="24"/>
              </w:rPr>
            </w:pPr>
            <w:r w:rsidRPr="009868AE">
              <w:rPr>
                <w:i/>
                <w:iCs/>
                <w:sz w:val="24"/>
                <w:szCs w:val="24"/>
              </w:rPr>
              <w:t>(…)</w:t>
            </w:r>
          </w:p>
        </w:tc>
        <w:tc>
          <w:tcPr>
            <w:tcW w:w="987" w:type="dxa"/>
            <w:tcBorders>
              <w:bottom w:val="single" w:sz="4" w:space="0" w:color="auto"/>
            </w:tcBorders>
          </w:tcPr>
          <w:p w14:paraId="1A4E646A" w14:textId="77777777" w:rsidR="00893CEB" w:rsidRPr="009868AE" w:rsidRDefault="00893CEB" w:rsidP="00420C65">
            <w:pPr>
              <w:pStyle w:val="Prrafo"/>
              <w:spacing w:before="0" w:after="0" w:line="240" w:lineRule="auto"/>
              <w:outlineLvl w:val="1"/>
              <w:rPr>
                <w:i/>
                <w:iCs/>
                <w:sz w:val="24"/>
                <w:szCs w:val="24"/>
              </w:rPr>
            </w:pPr>
            <w:r w:rsidRPr="009868AE">
              <w:rPr>
                <w:i/>
                <w:iCs/>
                <w:sz w:val="24"/>
                <w:szCs w:val="24"/>
              </w:rPr>
              <w:t>(…)</w:t>
            </w:r>
          </w:p>
        </w:tc>
      </w:tr>
    </w:tbl>
    <w:p w14:paraId="7C21C6B5" w14:textId="77777777" w:rsidR="005D70CF" w:rsidRDefault="005D70CF" w:rsidP="00023417">
      <w:pPr>
        <w:pStyle w:val="Prrafo"/>
        <w:spacing w:before="0" w:after="0" w:line="240" w:lineRule="auto"/>
        <w:outlineLvl w:val="1"/>
        <w:rPr>
          <w:iCs/>
          <w:sz w:val="24"/>
          <w:szCs w:val="24"/>
        </w:rPr>
      </w:pPr>
    </w:p>
    <w:p w14:paraId="0A5AAC8C" w14:textId="77777777" w:rsidR="00023417" w:rsidRPr="009868AE" w:rsidRDefault="00023417" w:rsidP="00023417">
      <w:pPr>
        <w:pStyle w:val="Prrafo"/>
        <w:spacing w:before="0" w:after="0" w:line="240" w:lineRule="auto"/>
        <w:outlineLvl w:val="1"/>
        <w:rPr>
          <w:iCs/>
          <w:sz w:val="24"/>
          <w:szCs w:val="24"/>
        </w:rPr>
      </w:pPr>
    </w:p>
    <w:p w14:paraId="335B4F76" w14:textId="77777777" w:rsidR="007E711C" w:rsidRPr="009868AE" w:rsidRDefault="007E711C" w:rsidP="00420C65">
      <w:pPr>
        <w:pStyle w:val="Prrafo"/>
        <w:spacing w:before="0" w:after="0" w:line="240" w:lineRule="auto"/>
        <w:ind w:left="709"/>
        <w:outlineLvl w:val="1"/>
        <w:rPr>
          <w:i/>
          <w:iCs/>
          <w:sz w:val="24"/>
          <w:szCs w:val="24"/>
        </w:rPr>
      </w:pPr>
      <w:r w:rsidRPr="009868AE">
        <w:rPr>
          <w:i/>
          <w:iCs/>
          <w:sz w:val="24"/>
          <w:szCs w:val="24"/>
        </w:rPr>
        <w:t xml:space="preserve">ARTÍCULO 186.- Las cuotas a las infracciones del Reglamento de Tránsito y Estacionamientos del Municipio de Durango son las siguientes: </w:t>
      </w:r>
    </w:p>
    <w:p w14:paraId="118A5322" w14:textId="77777777" w:rsidR="00C60E94" w:rsidRDefault="00C60E94" w:rsidP="00420C65">
      <w:pPr>
        <w:pStyle w:val="Prrafo"/>
        <w:spacing w:before="0" w:after="0"/>
        <w:outlineLvl w:val="1"/>
        <w:rPr>
          <w:sz w:val="10"/>
          <w:szCs w:val="10"/>
        </w:rPr>
      </w:pPr>
    </w:p>
    <w:tbl>
      <w:tblPr>
        <w:tblStyle w:val="Tablaconcuadrcula"/>
        <w:tblpPr w:leftFromText="141" w:rightFromText="141" w:vertAnchor="text" w:horzAnchor="margin" w:tblpXSpec="right" w:tblpY="62"/>
        <w:tblW w:w="0" w:type="auto"/>
        <w:tblLook w:val="04A0" w:firstRow="1" w:lastRow="0" w:firstColumn="1" w:lastColumn="0" w:noHBand="0" w:noVBand="1"/>
      </w:tblPr>
      <w:tblGrid>
        <w:gridCol w:w="6516"/>
        <w:gridCol w:w="1837"/>
      </w:tblGrid>
      <w:tr w:rsidR="00023417" w:rsidRPr="009868AE" w14:paraId="062485D4" w14:textId="77777777" w:rsidTr="00023417">
        <w:tc>
          <w:tcPr>
            <w:tcW w:w="8353" w:type="dxa"/>
            <w:gridSpan w:val="2"/>
          </w:tcPr>
          <w:p w14:paraId="6161F5EE" w14:textId="77777777" w:rsidR="00023417" w:rsidRPr="009868AE" w:rsidRDefault="00023417" w:rsidP="00023417">
            <w:pPr>
              <w:pStyle w:val="Prrafo"/>
              <w:spacing w:before="0" w:after="0" w:line="240" w:lineRule="auto"/>
              <w:outlineLvl w:val="1"/>
              <w:rPr>
                <w:i/>
                <w:iCs/>
                <w:sz w:val="24"/>
                <w:szCs w:val="24"/>
              </w:rPr>
            </w:pPr>
            <w:r w:rsidRPr="009868AE">
              <w:rPr>
                <w:i/>
                <w:iCs/>
                <w:sz w:val="24"/>
                <w:szCs w:val="24"/>
              </w:rPr>
              <w:t>INFRACCIONES</w:t>
            </w:r>
          </w:p>
        </w:tc>
      </w:tr>
      <w:tr w:rsidR="00023417" w:rsidRPr="009868AE" w14:paraId="0E952F87" w14:textId="77777777" w:rsidTr="00023417">
        <w:tc>
          <w:tcPr>
            <w:tcW w:w="6516" w:type="dxa"/>
          </w:tcPr>
          <w:p w14:paraId="422ECBBD" w14:textId="77777777" w:rsidR="00023417" w:rsidRPr="009868AE" w:rsidRDefault="00023417" w:rsidP="00023417">
            <w:pPr>
              <w:pStyle w:val="Prrafo"/>
              <w:spacing w:before="0" w:after="0" w:line="240" w:lineRule="auto"/>
              <w:outlineLvl w:val="1"/>
              <w:rPr>
                <w:i/>
                <w:iCs/>
                <w:sz w:val="24"/>
                <w:szCs w:val="24"/>
              </w:rPr>
            </w:pPr>
            <w:r w:rsidRPr="009868AE">
              <w:rPr>
                <w:i/>
                <w:iCs/>
                <w:sz w:val="24"/>
                <w:szCs w:val="24"/>
              </w:rPr>
              <w:t>(…)</w:t>
            </w:r>
          </w:p>
        </w:tc>
        <w:tc>
          <w:tcPr>
            <w:tcW w:w="1837" w:type="dxa"/>
          </w:tcPr>
          <w:p w14:paraId="184AF491" w14:textId="77777777" w:rsidR="00023417" w:rsidRPr="009868AE" w:rsidRDefault="00023417" w:rsidP="00023417">
            <w:pPr>
              <w:pStyle w:val="Prrafo"/>
              <w:spacing w:before="0" w:after="0" w:line="240" w:lineRule="auto"/>
              <w:outlineLvl w:val="1"/>
              <w:rPr>
                <w:i/>
                <w:iCs/>
                <w:sz w:val="24"/>
                <w:szCs w:val="24"/>
              </w:rPr>
            </w:pPr>
            <w:r w:rsidRPr="009868AE">
              <w:rPr>
                <w:i/>
                <w:iCs/>
                <w:sz w:val="24"/>
                <w:szCs w:val="24"/>
              </w:rPr>
              <w:t>(…)</w:t>
            </w:r>
          </w:p>
        </w:tc>
      </w:tr>
      <w:tr w:rsidR="00023417" w:rsidRPr="009868AE" w14:paraId="6C44DDD8" w14:textId="77777777" w:rsidTr="00023417">
        <w:tc>
          <w:tcPr>
            <w:tcW w:w="6516" w:type="dxa"/>
          </w:tcPr>
          <w:p w14:paraId="0C4D0126" w14:textId="77777777" w:rsidR="00023417" w:rsidRPr="009868AE" w:rsidRDefault="00023417" w:rsidP="00023417">
            <w:pPr>
              <w:pStyle w:val="Prrafo"/>
              <w:spacing w:before="0" w:after="0" w:line="240" w:lineRule="auto"/>
              <w:outlineLvl w:val="1"/>
              <w:rPr>
                <w:i/>
                <w:iCs/>
                <w:sz w:val="24"/>
                <w:szCs w:val="24"/>
              </w:rPr>
            </w:pPr>
            <w:r w:rsidRPr="009868AE">
              <w:rPr>
                <w:i/>
                <w:iCs/>
                <w:sz w:val="24"/>
                <w:szCs w:val="24"/>
              </w:rPr>
              <w:t>DE LAS FALTAS DE LOS PEATONES</w:t>
            </w:r>
          </w:p>
        </w:tc>
        <w:tc>
          <w:tcPr>
            <w:tcW w:w="1837" w:type="dxa"/>
          </w:tcPr>
          <w:p w14:paraId="0131BDA4" w14:textId="77777777" w:rsidR="00023417" w:rsidRPr="009868AE" w:rsidRDefault="00023417" w:rsidP="00023417">
            <w:pPr>
              <w:pStyle w:val="Prrafo"/>
              <w:spacing w:before="0" w:after="0" w:line="240" w:lineRule="auto"/>
              <w:outlineLvl w:val="1"/>
              <w:rPr>
                <w:i/>
                <w:iCs/>
                <w:sz w:val="24"/>
                <w:szCs w:val="24"/>
              </w:rPr>
            </w:pPr>
            <w:r w:rsidRPr="009868AE">
              <w:rPr>
                <w:i/>
                <w:iCs/>
                <w:sz w:val="24"/>
                <w:szCs w:val="24"/>
              </w:rPr>
              <w:t>UMA</w:t>
            </w:r>
          </w:p>
        </w:tc>
      </w:tr>
      <w:tr w:rsidR="00023417" w:rsidRPr="009868AE" w14:paraId="32E8468F" w14:textId="77777777" w:rsidTr="00023417">
        <w:tc>
          <w:tcPr>
            <w:tcW w:w="6516" w:type="dxa"/>
          </w:tcPr>
          <w:p w14:paraId="28FF9A30" w14:textId="77777777" w:rsidR="00023417" w:rsidRPr="009868AE" w:rsidRDefault="00023417" w:rsidP="00023417">
            <w:pPr>
              <w:pStyle w:val="Prrafo"/>
              <w:spacing w:before="0" w:after="0" w:line="240" w:lineRule="auto"/>
              <w:outlineLvl w:val="1"/>
              <w:rPr>
                <w:i/>
                <w:iCs/>
                <w:sz w:val="24"/>
                <w:szCs w:val="24"/>
              </w:rPr>
            </w:pPr>
            <w:r w:rsidRPr="009868AE">
              <w:rPr>
                <w:i/>
                <w:iCs/>
                <w:sz w:val="24"/>
                <w:szCs w:val="24"/>
              </w:rPr>
              <w:t>(…)</w:t>
            </w:r>
          </w:p>
        </w:tc>
        <w:tc>
          <w:tcPr>
            <w:tcW w:w="1837" w:type="dxa"/>
          </w:tcPr>
          <w:p w14:paraId="70CAE60C" w14:textId="77777777" w:rsidR="00023417" w:rsidRPr="009868AE" w:rsidRDefault="00023417" w:rsidP="00023417">
            <w:pPr>
              <w:pStyle w:val="Prrafo"/>
              <w:spacing w:before="0" w:after="0" w:line="240" w:lineRule="auto"/>
              <w:outlineLvl w:val="1"/>
              <w:rPr>
                <w:i/>
                <w:iCs/>
                <w:sz w:val="24"/>
                <w:szCs w:val="24"/>
              </w:rPr>
            </w:pPr>
            <w:r w:rsidRPr="009868AE">
              <w:rPr>
                <w:i/>
                <w:iCs/>
                <w:sz w:val="24"/>
                <w:szCs w:val="24"/>
              </w:rPr>
              <w:t xml:space="preserve">(…) </w:t>
            </w:r>
          </w:p>
        </w:tc>
      </w:tr>
      <w:tr w:rsidR="00023417" w:rsidRPr="009868AE" w14:paraId="4F8FDA46" w14:textId="77777777" w:rsidTr="00023417">
        <w:tc>
          <w:tcPr>
            <w:tcW w:w="6516" w:type="dxa"/>
          </w:tcPr>
          <w:p w14:paraId="13E79A84" w14:textId="77777777" w:rsidR="00023417" w:rsidRPr="009868AE" w:rsidRDefault="00023417" w:rsidP="00023417">
            <w:pPr>
              <w:pStyle w:val="Prrafo"/>
              <w:spacing w:before="0" w:after="0" w:line="240" w:lineRule="auto"/>
              <w:outlineLvl w:val="1"/>
              <w:rPr>
                <w:i/>
                <w:iCs/>
                <w:sz w:val="24"/>
                <w:szCs w:val="24"/>
              </w:rPr>
            </w:pPr>
            <w:r w:rsidRPr="009868AE">
              <w:rPr>
                <w:i/>
                <w:iCs/>
                <w:sz w:val="24"/>
                <w:szCs w:val="24"/>
              </w:rPr>
              <w:t>8.- No usar el cubre boca en la vía pública</w:t>
            </w:r>
          </w:p>
        </w:tc>
        <w:tc>
          <w:tcPr>
            <w:tcW w:w="1837" w:type="dxa"/>
          </w:tcPr>
          <w:p w14:paraId="371F8721" w14:textId="77777777" w:rsidR="00023417" w:rsidRPr="009868AE" w:rsidRDefault="00023417" w:rsidP="00023417">
            <w:pPr>
              <w:pStyle w:val="Prrafo"/>
              <w:spacing w:before="0" w:after="0" w:line="240" w:lineRule="auto"/>
              <w:outlineLvl w:val="1"/>
              <w:rPr>
                <w:i/>
                <w:iCs/>
                <w:sz w:val="24"/>
                <w:szCs w:val="24"/>
              </w:rPr>
            </w:pPr>
            <w:r w:rsidRPr="009868AE">
              <w:rPr>
                <w:i/>
                <w:iCs/>
                <w:sz w:val="24"/>
                <w:szCs w:val="24"/>
              </w:rPr>
              <w:t>1</w:t>
            </w:r>
          </w:p>
        </w:tc>
      </w:tr>
    </w:tbl>
    <w:p w14:paraId="5A62CD6A" w14:textId="77777777" w:rsidR="00023417" w:rsidRDefault="00023417" w:rsidP="00420C65">
      <w:pPr>
        <w:pStyle w:val="Prrafo"/>
        <w:spacing w:before="0" w:after="0"/>
        <w:outlineLvl w:val="1"/>
        <w:rPr>
          <w:sz w:val="10"/>
          <w:szCs w:val="10"/>
        </w:rPr>
      </w:pPr>
    </w:p>
    <w:p w14:paraId="1846BC00" w14:textId="77777777" w:rsidR="00023417" w:rsidRDefault="00023417" w:rsidP="00420C65">
      <w:pPr>
        <w:pStyle w:val="Prrafo"/>
        <w:spacing w:before="0" w:after="0"/>
        <w:outlineLvl w:val="1"/>
        <w:rPr>
          <w:sz w:val="10"/>
          <w:szCs w:val="10"/>
        </w:rPr>
      </w:pPr>
    </w:p>
    <w:p w14:paraId="611ED4E6" w14:textId="77777777" w:rsidR="00023417" w:rsidRPr="00023417" w:rsidRDefault="00023417" w:rsidP="00420C65">
      <w:pPr>
        <w:pStyle w:val="Prrafo"/>
        <w:spacing w:before="0" w:after="0"/>
        <w:outlineLvl w:val="1"/>
        <w:rPr>
          <w:sz w:val="10"/>
          <w:szCs w:val="10"/>
        </w:rPr>
      </w:pPr>
    </w:p>
    <w:p w14:paraId="68BB48C3" w14:textId="77777777" w:rsidR="00C60E94" w:rsidRPr="009868AE" w:rsidRDefault="00C60E94" w:rsidP="00420C65">
      <w:pPr>
        <w:pStyle w:val="Prrafo"/>
        <w:spacing w:before="0" w:after="0"/>
        <w:outlineLvl w:val="1"/>
        <w:rPr>
          <w:sz w:val="24"/>
          <w:szCs w:val="24"/>
        </w:rPr>
      </w:pPr>
    </w:p>
    <w:p w14:paraId="6FF8A641" w14:textId="77777777" w:rsidR="00C60E94" w:rsidRPr="009868AE" w:rsidRDefault="00C60E94" w:rsidP="00420C65">
      <w:pPr>
        <w:pStyle w:val="Prrafo"/>
        <w:spacing w:before="0" w:after="0"/>
        <w:outlineLvl w:val="1"/>
        <w:rPr>
          <w:sz w:val="24"/>
          <w:szCs w:val="24"/>
        </w:rPr>
      </w:pPr>
    </w:p>
    <w:p w14:paraId="22E59023" w14:textId="77777777" w:rsidR="00E17AB4" w:rsidRPr="006B37AC" w:rsidRDefault="00E17AB4" w:rsidP="00420C65">
      <w:pPr>
        <w:pStyle w:val="Prrafo"/>
        <w:spacing w:before="0" w:after="0" w:line="240" w:lineRule="auto"/>
        <w:outlineLvl w:val="1"/>
        <w:rPr>
          <w:i/>
          <w:iCs/>
          <w:sz w:val="28"/>
          <w:szCs w:val="28"/>
        </w:rPr>
      </w:pPr>
    </w:p>
    <w:p w14:paraId="02CD78DD" w14:textId="77777777" w:rsidR="005B75CE" w:rsidRDefault="005B75CE" w:rsidP="00420C65">
      <w:pPr>
        <w:pStyle w:val="Prrafo"/>
        <w:spacing w:before="0" w:after="0" w:line="240" w:lineRule="auto"/>
        <w:ind w:left="709"/>
        <w:outlineLvl w:val="1"/>
        <w:rPr>
          <w:i/>
          <w:iCs/>
          <w:sz w:val="24"/>
          <w:szCs w:val="24"/>
        </w:rPr>
      </w:pPr>
    </w:p>
    <w:p w14:paraId="35139DE0" w14:textId="13216286" w:rsidR="00E17AB4" w:rsidRPr="009868AE" w:rsidRDefault="00E17AB4" w:rsidP="00420C65">
      <w:pPr>
        <w:pStyle w:val="Prrafo"/>
        <w:spacing w:before="0" w:after="0" w:line="240" w:lineRule="auto"/>
        <w:ind w:left="709"/>
        <w:outlineLvl w:val="1"/>
        <w:rPr>
          <w:i/>
          <w:iCs/>
          <w:sz w:val="24"/>
          <w:szCs w:val="24"/>
        </w:rPr>
      </w:pPr>
      <w:r w:rsidRPr="00D4782F">
        <w:rPr>
          <w:i/>
          <w:iCs/>
          <w:sz w:val="24"/>
          <w:szCs w:val="24"/>
        </w:rPr>
        <w:t>ARTÍCULO 196.- Las faltas administrativas relativas a bebidas con contenido alcohólico tipificadas en el Bando de Policía y Gobierno de Durango y demás disposiciones legales y reglamentarias aplicables, se sancionarán con multa de acuerdo a la calificación que determine el Juzgado Cívico Municipal, conforme a lo establecido en el siguiente tabulador</w:t>
      </w:r>
    </w:p>
    <w:p w14:paraId="23BE790E" w14:textId="77777777" w:rsidR="00FB4ED0" w:rsidRPr="006B37AC" w:rsidRDefault="00FB4ED0" w:rsidP="00420C65">
      <w:pPr>
        <w:pStyle w:val="Prrafo"/>
        <w:spacing w:before="0" w:after="0" w:line="240" w:lineRule="auto"/>
        <w:ind w:left="709"/>
        <w:outlineLvl w:val="1"/>
        <w:rPr>
          <w:i/>
          <w:iCs/>
          <w:sz w:val="10"/>
          <w:szCs w:val="10"/>
        </w:rPr>
      </w:pPr>
    </w:p>
    <w:p w14:paraId="295AB551" w14:textId="77777777" w:rsidR="00E17AB4" w:rsidRPr="00023417" w:rsidRDefault="00E17AB4" w:rsidP="00420C65">
      <w:pPr>
        <w:pStyle w:val="Prrafo"/>
        <w:spacing w:before="0" w:after="0" w:line="240" w:lineRule="auto"/>
        <w:ind w:left="709"/>
        <w:outlineLvl w:val="1"/>
        <w:rPr>
          <w:i/>
          <w:iCs/>
          <w:sz w:val="10"/>
          <w:szCs w:val="10"/>
        </w:rPr>
      </w:pPr>
    </w:p>
    <w:tbl>
      <w:tblPr>
        <w:tblStyle w:val="Tablaconcuadrcula"/>
        <w:tblW w:w="0" w:type="auto"/>
        <w:tblInd w:w="709" w:type="dxa"/>
        <w:tblLook w:val="04A0" w:firstRow="1" w:lastRow="0" w:firstColumn="1" w:lastColumn="0" w:noHBand="0" w:noVBand="1"/>
      </w:tblPr>
      <w:tblGrid>
        <w:gridCol w:w="6516"/>
        <w:gridCol w:w="1837"/>
      </w:tblGrid>
      <w:tr w:rsidR="00E17AB4" w:rsidRPr="009868AE" w14:paraId="3563627C" w14:textId="77777777" w:rsidTr="00AD7870">
        <w:tc>
          <w:tcPr>
            <w:tcW w:w="6516" w:type="dxa"/>
          </w:tcPr>
          <w:p w14:paraId="4C9C5BF0" w14:textId="77777777" w:rsidR="00E17AB4" w:rsidRPr="009868AE" w:rsidRDefault="00E17AB4" w:rsidP="00420C65">
            <w:pPr>
              <w:pStyle w:val="Prrafo"/>
              <w:spacing w:before="0" w:after="0" w:line="240" w:lineRule="auto"/>
              <w:outlineLvl w:val="1"/>
              <w:rPr>
                <w:i/>
                <w:iCs/>
                <w:sz w:val="24"/>
                <w:szCs w:val="24"/>
              </w:rPr>
            </w:pPr>
            <w:r w:rsidRPr="009868AE">
              <w:rPr>
                <w:i/>
                <w:iCs/>
                <w:sz w:val="24"/>
                <w:szCs w:val="24"/>
              </w:rPr>
              <w:t xml:space="preserve">INFRACCIONES </w:t>
            </w:r>
          </w:p>
        </w:tc>
        <w:tc>
          <w:tcPr>
            <w:tcW w:w="1837" w:type="dxa"/>
          </w:tcPr>
          <w:p w14:paraId="257FDD8E" w14:textId="77777777" w:rsidR="00E17AB4" w:rsidRPr="009868AE" w:rsidRDefault="00E17AB4" w:rsidP="00420C65">
            <w:pPr>
              <w:pStyle w:val="Prrafo"/>
              <w:spacing w:before="0" w:after="0" w:line="240" w:lineRule="auto"/>
              <w:outlineLvl w:val="1"/>
              <w:rPr>
                <w:i/>
                <w:iCs/>
                <w:sz w:val="24"/>
                <w:szCs w:val="24"/>
              </w:rPr>
            </w:pPr>
            <w:r w:rsidRPr="009868AE">
              <w:rPr>
                <w:i/>
                <w:iCs/>
                <w:sz w:val="24"/>
                <w:szCs w:val="24"/>
              </w:rPr>
              <w:t>UMA</w:t>
            </w:r>
          </w:p>
        </w:tc>
      </w:tr>
      <w:tr w:rsidR="00E17AB4" w:rsidRPr="009868AE" w14:paraId="0281423D" w14:textId="77777777" w:rsidTr="00AD7870">
        <w:tc>
          <w:tcPr>
            <w:tcW w:w="6516" w:type="dxa"/>
          </w:tcPr>
          <w:p w14:paraId="40C5F6FA" w14:textId="77777777" w:rsidR="00E17AB4" w:rsidRPr="009868AE" w:rsidRDefault="00E17AB4" w:rsidP="00420C65">
            <w:pPr>
              <w:pStyle w:val="Prrafo"/>
              <w:spacing w:before="0" w:after="0" w:line="240" w:lineRule="auto"/>
              <w:outlineLvl w:val="1"/>
              <w:rPr>
                <w:i/>
                <w:iCs/>
                <w:sz w:val="24"/>
                <w:szCs w:val="24"/>
              </w:rPr>
            </w:pPr>
            <w:r w:rsidRPr="009868AE">
              <w:rPr>
                <w:i/>
                <w:iCs/>
                <w:sz w:val="24"/>
                <w:szCs w:val="24"/>
              </w:rPr>
              <w:t>(…)</w:t>
            </w:r>
          </w:p>
        </w:tc>
        <w:tc>
          <w:tcPr>
            <w:tcW w:w="1837" w:type="dxa"/>
          </w:tcPr>
          <w:p w14:paraId="05A0BD0D" w14:textId="77777777" w:rsidR="00E17AB4" w:rsidRPr="009868AE" w:rsidRDefault="00E17AB4" w:rsidP="00420C65">
            <w:pPr>
              <w:pStyle w:val="Prrafo"/>
              <w:spacing w:before="0" w:after="0" w:line="240" w:lineRule="auto"/>
              <w:outlineLvl w:val="1"/>
              <w:rPr>
                <w:i/>
                <w:iCs/>
                <w:sz w:val="24"/>
                <w:szCs w:val="24"/>
              </w:rPr>
            </w:pPr>
            <w:r w:rsidRPr="009868AE">
              <w:rPr>
                <w:i/>
                <w:iCs/>
                <w:sz w:val="24"/>
                <w:szCs w:val="24"/>
              </w:rPr>
              <w:t>(…)</w:t>
            </w:r>
          </w:p>
        </w:tc>
      </w:tr>
      <w:tr w:rsidR="00E17AB4" w:rsidRPr="009868AE" w14:paraId="590A8385" w14:textId="77777777" w:rsidTr="00AD7870">
        <w:tc>
          <w:tcPr>
            <w:tcW w:w="6516" w:type="dxa"/>
          </w:tcPr>
          <w:p w14:paraId="33D6DF93" w14:textId="77777777" w:rsidR="00E17AB4" w:rsidRPr="009868AE" w:rsidRDefault="00E17AB4" w:rsidP="00420C65">
            <w:pPr>
              <w:pStyle w:val="Prrafo"/>
              <w:spacing w:before="0" w:after="0" w:line="240" w:lineRule="auto"/>
              <w:outlineLvl w:val="1"/>
              <w:rPr>
                <w:i/>
                <w:iCs/>
                <w:sz w:val="24"/>
                <w:szCs w:val="24"/>
              </w:rPr>
            </w:pPr>
            <w:r w:rsidRPr="009868AE">
              <w:rPr>
                <w:i/>
                <w:iCs/>
                <w:sz w:val="24"/>
                <w:szCs w:val="24"/>
              </w:rPr>
              <w:t>17.- Pintar o fijar en las paredes exteriores o interiores del local, cualquier imagen o leyenda que ofenda la moral</w:t>
            </w:r>
          </w:p>
        </w:tc>
        <w:tc>
          <w:tcPr>
            <w:tcW w:w="1837" w:type="dxa"/>
          </w:tcPr>
          <w:p w14:paraId="554BD3D5" w14:textId="77777777" w:rsidR="00E17AB4" w:rsidRPr="009868AE" w:rsidRDefault="00E17AB4" w:rsidP="00420C65">
            <w:pPr>
              <w:pStyle w:val="Prrafo"/>
              <w:spacing w:before="0" w:after="0" w:line="240" w:lineRule="auto"/>
              <w:outlineLvl w:val="1"/>
              <w:rPr>
                <w:i/>
                <w:iCs/>
                <w:sz w:val="24"/>
                <w:szCs w:val="24"/>
              </w:rPr>
            </w:pPr>
            <w:r w:rsidRPr="009868AE">
              <w:rPr>
                <w:i/>
                <w:iCs/>
                <w:sz w:val="24"/>
                <w:szCs w:val="24"/>
              </w:rPr>
              <w:t>20 a 250</w:t>
            </w:r>
          </w:p>
        </w:tc>
      </w:tr>
      <w:tr w:rsidR="00E17AB4" w:rsidRPr="009868AE" w14:paraId="0BCA87C2" w14:textId="77777777" w:rsidTr="00AD7870">
        <w:tc>
          <w:tcPr>
            <w:tcW w:w="6516" w:type="dxa"/>
          </w:tcPr>
          <w:p w14:paraId="036469CD" w14:textId="77777777" w:rsidR="00E17AB4" w:rsidRPr="009868AE" w:rsidRDefault="00E17AB4" w:rsidP="00420C65">
            <w:pPr>
              <w:pStyle w:val="Prrafo"/>
              <w:spacing w:before="0" w:after="0" w:line="240" w:lineRule="auto"/>
              <w:outlineLvl w:val="1"/>
              <w:rPr>
                <w:i/>
                <w:iCs/>
                <w:sz w:val="24"/>
                <w:szCs w:val="24"/>
              </w:rPr>
            </w:pPr>
            <w:r w:rsidRPr="009868AE">
              <w:rPr>
                <w:i/>
                <w:iCs/>
                <w:sz w:val="24"/>
                <w:szCs w:val="24"/>
              </w:rPr>
              <w:t>(…)</w:t>
            </w:r>
          </w:p>
        </w:tc>
        <w:tc>
          <w:tcPr>
            <w:tcW w:w="1837" w:type="dxa"/>
          </w:tcPr>
          <w:p w14:paraId="3E3B80D7" w14:textId="77777777" w:rsidR="00E17AB4" w:rsidRPr="009868AE" w:rsidRDefault="00E17AB4" w:rsidP="00420C65">
            <w:pPr>
              <w:pStyle w:val="Prrafo"/>
              <w:spacing w:before="0" w:after="0" w:line="240" w:lineRule="auto"/>
              <w:outlineLvl w:val="1"/>
              <w:rPr>
                <w:i/>
                <w:iCs/>
                <w:sz w:val="24"/>
                <w:szCs w:val="24"/>
              </w:rPr>
            </w:pPr>
            <w:r w:rsidRPr="009868AE">
              <w:rPr>
                <w:i/>
                <w:iCs/>
                <w:sz w:val="24"/>
                <w:szCs w:val="24"/>
              </w:rPr>
              <w:t>(…)</w:t>
            </w:r>
          </w:p>
        </w:tc>
      </w:tr>
    </w:tbl>
    <w:p w14:paraId="67051742" w14:textId="77777777" w:rsidR="00D4782F" w:rsidRDefault="00D4782F" w:rsidP="006B37AC">
      <w:pPr>
        <w:pStyle w:val="Prrafo"/>
        <w:spacing w:before="0" w:after="0" w:line="240" w:lineRule="auto"/>
        <w:outlineLvl w:val="1"/>
        <w:rPr>
          <w:i/>
          <w:iCs/>
          <w:sz w:val="24"/>
          <w:szCs w:val="24"/>
        </w:rPr>
      </w:pPr>
    </w:p>
    <w:p w14:paraId="2FD2B9C9" w14:textId="77777777" w:rsidR="006B37AC" w:rsidRPr="009868AE" w:rsidRDefault="006B37AC" w:rsidP="006B37AC">
      <w:pPr>
        <w:pStyle w:val="Prrafo"/>
        <w:spacing w:before="0" w:after="0" w:line="240" w:lineRule="auto"/>
        <w:outlineLvl w:val="1"/>
        <w:rPr>
          <w:i/>
          <w:iCs/>
          <w:sz w:val="24"/>
          <w:szCs w:val="24"/>
        </w:rPr>
      </w:pPr>
    </w:p>
    <w:p w14:paraId="495A1A50" w14:textId="2251BDF4" w:rsidR="00D4782F" w:rsidRPr="0080336D" w:rsidRDefault="00D4782F" w:rsidP="00023417">
      <w:pPr>
        <w:pStyle w:val="Prrafo"/>
        <w:spacing w:before="0" w:after="0" w:line="240" w:lineRule="auto"/>
        <w:ind w:left="709" w:right="-91"/>
        <w:outlineLvl w:val="1"/>
        <w:rPr>
          <w:i/>
          <w:iCs/>
          <w:sz w:val="24"/>
          <w:szCs w:val="24"/>
        </w:rPr>
      </w:pPr>
      <w:r w:rsidRPr="0080336D">
        <w:rPr>
          <w:i/>
          <w:iCs/>
          <w:sz w:val="24"/>
          <w:szCs w:val="24"/>
        </w:rPr>
        <w:t>ARTÍCULO 196.- Las faltas administrativas relativas a bebidas con contenido alcohólico tipificadas en el Bando de Policía y Gobierno de Durango y demás disposiciones legales y reglamentarias aplicables, se sancionarán con multa de acuerdo a la calificación que determine el Juzgado Cívico Municipal, conforme a lo establecido en el siguiente tabulador</w:t>
      </w:r>
      <w:r w:rsidR="0080336D">
        <w:rPr>
          <w:i/>
          <w:iCs/>
          <w:sz w:val="24"/>
          <w:szCs w:val="24"/>
        </w:rPr>
        <w:t>.</w:t>
      </w:r>
    </w:p>
    <w:p w14:paraId="20B05903" w14:textId="77777777" w:rsidR="00D4782F" w:rsidRPr="009868AE" w:rsidRDefault="00D4782F" w:rsidP="00D4782F">
      <w:pPr>
        <w:pStyle w:val="Prrafo"/>
        <w:spacing w:before="0" w:after="0" w:line="240" w:lineRule="auto"/>
        <w:ind w:left="709" w:right="901"/>
        <w:outlineLvl w:val="1"/>
        <w:rPr>
          <w:sz w:val="24"/>
          <w:szCs w:val="24"/>
        </w:rPr>
      </w:pPr>
    </w:p>
    <w:tbl>
      <w:tblPr>
        <w:tblStyle w:val="Tablaconcuadrcula"/>
        <w:tblW w:w="0" w:type="auto"/>
        <w:tblInd w:w="709" w:type="dxa"/>
        <w:tblLook w:val="04A0" w:firstRow="1" w:lastRow="0" w:firstColumn="1" w:lastColumn="0" w:noHBand="0" w:noVBand="1"/>
      </w:tblPr>
      <w:tblGrid>
        <w:gridCol w:w="5523"/>
        <w:gridCol w:w="2835"/>
      </w:tblGrid>
      <w:tr w:rsidR="00D4782F" w:rsidRPr="009868AE" w14:paraId="620F7BB4" w14:textId="77777777" w:rsidTr="00991288">
        <w:tc>
          <w:tcPr>
            <w:tcW w:w="5523" w:type="dxa"/>
          </w:tcPr>
          <w:p w14:paraId="28539BC9" w14:textId="77777777" w:rsidR="00D4782F" w:rsidRPr="009868AE" w:rsidRDefault="00D4782F">
            <w:pPr>
              <w:pStyle w:val="Prrafo"/>
              <w:spacing w:before="0" w:after="0" w:line="240" w:lineRule="auto"/>
              <w:outlineLvl w:val="1"/>
              <w:rPr>
                <w:sz w:val="24"/>
                <w:szCs w:val="24"/>
              </w:rPr>
            </w:pPr>
            <w:r w:rsidRPr="009868AE">
              <w:rPr>
                <w:sz w:val="24"/>
                <w:szCs w:val="24"/>
              </w:rPr>
              <w:t xml:space="preserve">INFRACCIONES </w:t>
            </w:r>
          </w:p>
        </w:tc>
        <w:tc>
          <w:tcPr>
            <w:tcW w:w="2835" w:type="dxa"/>
          </w:tcPr>
          <w:p w14:paraId="2A8C43BD" w14:textId="77777777" w:rsidR="00D4782F" w:rsidRPr="009868AE" w:rsidRDefault="00D4782F">
            <w:pPr>
              <w:pStyle w:val="Prrafo"/>
              <w:spacing w:before="0" w:after="0" w:line="240" w:lineRule="auto"/>
              <w:outlineLvl w:val="1"/>
              <w:rPr>
                <w:sz w:val="24"/>
                <w:szCs w:val="24"/>
              </w:rPr>
            </w:pPr>
            <w:r w:rsidRPr="009868AE">
              <w:rPr>
                <w:sz w:val="24"/>
                <w:szCs w:val="24"/>
              </w:rPr>
              <w:t>UMA</w:t>
            </w:r>
          </w:p>
        </w:tc>
      </w:tr>
      <w:tr w:rsidR="00D4782F" w:rsidRPr="009868AE" w14:paraId="6AB63803" w14:textId="77777777" w:rsidTr="00991288">
        <w:tc>
          <w:tcPr>
            <w:tcW w:w="5523" w:type="dxa"/>
          </w:tcPr>
          <w:p w14:paraId="0709A4A0" w14:textId="77777777" w:rsidR="00D4782F" w:rsidRPr="009868AE" w:rsidRDefault="00D4782F">
            <w:pPr>
              <w:pStyle w:val="Prrafo"/>
              <w:spacing w:before="0" w:after="0" w:line="240" w:lineRule="auto"/>
              <w:outlineLvl w:val="1"/>
              <w:rPr>
                <w:sz w:val="24"/>
                <w:szCs w:val="24"/>
              </w:rPr>
            </w:pPr>
            <w:r w:rsidRPr="009868AE">
              <w:rPr>
                <w:sz w:val="24"/>
                <w:szCs w:val="24"/>
              </w:rPr>
              <w:t>(…)</w:t>
            </w:r>
          </w:p>
        </w:tc>
        <w:tc>
          <w:tcPr>
            <w:tcW w:w="2835" w:type="dxa"/>
          </w:tcPr>
          <w:p w14:paraId="17FD47BF" w14:textId="77777777" w:rsidR="00D4782F" w:rsidRPr="009868AE" w:rsidRDefault="00D4782F">
            <w:pPr>
              <w:pStyle w:val="Prrafo"/>
              <w:spacing w:before="0" w:after="0" w:line="240" w:lineRule="auto"/>
              <w:outlineLvl w:val="1"/>
              <w:rPr>
                <w:sz w:val="24"/>
                <w:szCs w:val="24"/>
              </w:rPr>
            </w:pPr>
            <w:r w:rsidRPr="009868AE">
              <w:rPr>
                <w:sz w:val="24"/>
                <w:szCs w:val="24"/>
              </w:rPr>
              <w:t>(…)</w:t>
            </w:r>
          </w:p>
        </w:tc>
      </w:tr>
      <w:tr w:rsidR="00D4782F" w:rsidRPr="009868AE" w14:paraId="2B40CFD5" w14:textId="77777777" w:rsidTr="00991288">
        <w:tc>
          <w:tcPr>
            <w:tcW w:w="5523" w:type="dxa"/>
          </w:tcPr>
          <w:p w14:paraId="6B8FABD2" w14:textId="77777777" w:rsidR="00D4782F" w:rsidRPr="009868AE" w:rsidRDefault="00D4782F">
            <w:pPr>
              <w:pStyle w:val="Prrafo"/>
              <w:spacing w:before="0" w:after="0" w:line="240" w:lineRule="auto"/>
              <w:outlineLvl w:val="1"/>
              <w:rPr>
                <w:sz w:val="24"/>
                <w:szCs w:val="24"/>
              </w:rPr>
            </w:pPr>
            <w:r w:rsidRPr="009868AE">
              <w:rPr>
                <w:sz w:val="24"/>
                <w:szCs w:val="24"/>
              </w:rPr>
              <w:t>6.- Vender bebidas con contenido alcohólico a personas con algún grado de discapacidad mental.</w:t>
            </w:r>
          </w:p>
        </w:tc>
        <w:tc>
          <w:tcPr>
            <w:tcW w:w="2835" w:type="dxa"/>
          </w:tcPr>
          <w:p w14:paraId="01BF843D" w14:textId="77777777" w:rsidR="00D4782F" w:rsidRPr="009868AE" w:rsidRDefault="00D4782F">
            <w:pPr>
              <w:pStyle w:val="Prrafo"/>
              <w:spacing w:before="0" w:after="0" w:line="240" w:lineRule="auto"/>
              <w:outlineLvl w:val="1"/>
              <w:rPr>
                <w:sz w:val="24"/>
                <w:szCs w:val="24"/>
              </w:rPr>
            </w:pPr>
            <w:r w:rsidRPr="009868AE">
              <w:rPr>
                <w:sz w:val="24"/>
                <w:szCs w:val="24"/>
              </w:rPr>
              <w:t>50 a 500</w:t>
            </w:r>
          </w:p>
        </w:tc>
      </w:tr>
      <w:tr w:rsidR="00D4782F" w:rsidRPr="009868AE" w14:paraId="05059171" w14:textId="77777777" w:rsidTr="00991288">
        <w:tc>
          <w:tcPr>
            <w:tcW w:w="5523" w:type="dxa"/>
          </w:tcPr>
          <w:p w14:paraId="7071F6A5" w14:textId="77777777" w:rsidR="00D4782F" w:rsidRPr="009868AE" w:rsidRDefault="00D4782F">
            <w:pPr>
              <w:pStyle w:val="Prrafo"/>
              <w:spacing w:before="0" w:after="0" w:line="240" w:lineRule="auto"/>
              <w:outlineLvl w:val="1"/>
              <w:rPr>
                <w:sz w:val="24"/>
                <w:szCs w:val="24"/>
              </w:rPr>
            </w:pPr>
            <w:r w:rsidRPr="009868AE">
              <w:rPr>
                <w:sz w:val="24"/>
                <w:szCs w:val="24"/>
              </w:rPr>
              <w:t>(…)</w:t>
            </w:r>
          </w:p>
        </w:tc>
        <w:tc>
          <w:tcPr>
            <w:tcW w:w="2835" w:type="dxa"/>
          </w:tcPr>
          <w:p w14:paraId="5F1007BC" w14:textId="77777777" w:rsidR="00D4782F" w:rsidRPr="009868AE" w:rsidRDefault="00D4782F">
            <w:pPr>
              <w:pStyle w:val="Prrafo"/>
              <w:spacing w:before="0" w:after="0" w:line="240" w:lineRule="auto"/>
              <w:outlineLvl w:val="1"/>
              <w:rPr>
                <w:sz w:val="24"/>
                <w:szCs w:val="24"/>
              </w:rPr>
            </w:pPr>
            <w:r w:rsidRPr="009868AE">
              <w:rPr>
                <w:sz w:val="24"/>
                <w:szCs w:val="24"/>
              </w:rPr>
              <w:t>(…)</w:t>
            </w:r>
          </w:p>
        </w:tc>
      </w:tr>
    </w:tbl>
    <w:p w14:paraId="65C58ED3" w14:textId="77777777" w:rsidR="00D4782F" w:rsidRPr="0080336D" w:rsidRDefault="00D4782F" w:rsidP="00420C65">
      <w:pPr>
        <w:pStyle w:val="Prrafo"/>
        <w:spacing w:before="0" w:after="0"/>
        <w:outlineLvl w:val="1"/>
        <w:rPr>
          <w:sz w:val="28"/>
          <w:szCs w:val="28"/>
        </w:rPr>
      </w:pPr>
    </w:p>
    <w:p w14:paraId="105EDF6B" w14:textId="14FBBEA9" w:rsidR="00F44448" w:rsidRPr="009868AE" w:rsidRDefault="00A267FF" w:rsidP="00E7491F">
      <w:pPr>
        <w:pStyle w:val="Prrafo"/>
        <w:numPr>
          <w:ilvl w:val="0"/>
          <w:numId w:val="2"/>
        </w:numPr>
        <w:spacing w:before="0" w:after="0"/>
        <w:ind w:left="0" w:right="-377" w:hanging="567"/>
        <w:outlineLvl w:val="1"/>
        <w:rPr>
          <w:sz w:val="24"/>
          <w:szCs w:val="24"/>
        </w:rPr>
      </w:pPr>
      <w:r w:rsidRPr="009868AE">
        <w:rPr>
          <w:b/>
          <w:bCs/>
          <w:sz w:val="24"/>
          <w:szCs w:val="24"/>
        </w:rPr>
        <w:t xml:space="preserve">Fecha de </w:t>
      </w:r>
      <w:r w:rsidR="00061D48" w:rsidRPr="009868AE">
        <w:rPr>
          <w:b/>
          <w:bCs/>
          <w:sz w:val="24"/>
          <w:szCs w:val="24"/>
        </w:rPr>
        <w:t>publicación de la norma impugnada.</w:t>
      </w:r>
      <w:r w:rsidR="00BA2624" w:rsidRPr="009868AE">
        <w:rPr>
          <w:sz w:val="24"/>
          <w:szCs w:val="24"/>
        </w:rPr>
        <w:t xml:space="preserve"> </w:t>
      </w:r>
      <w:r w:rsidR="00245164" w:rsidRPr="009868AE">
        <w:rPr>
          <w:sz w:val="24"/>
          <w:szCs w:val="24"/>
        </w:rPr>
        <w:t>E</w:t>
      </w:r>
      <w:r w:rsidR="009042BD" w:rsidRPr="009868AE">
        <w:rPr>
          <w:sz w:val="24"/>
          <w:szCs w:val="24"/>
        </w:rPr>
        <w:t xml:space="preserve">l veintinueve de diciembre de dos mil </w:t>
      </w:r>
      <w:r w:rsidR="009042BD" w:rsidRPr="00D17DD6">
        <w:rPr>
          <w:sz w:val="24"/>
          <w:szCs w:val="24"/>
        </w:rPr>
        <w:t>veinticuatro</w:t>
      </w:r>
      <w:r w:rsidR="0050771F" w:rsidRPr="00D17DD6">
        <w:rPr>
          <w:sz w:val="24"/>
          <w:szCs w:val="24"/>
        </w:rPr>
        <w:t xml:space="preserve"> </w:t>
      </w:r>
      <w:r w:rsidR="00245164" w:rsidRPr="00D17DD6">
        <w:rPr>
          <w:sz w:val="24"/>
          <w:szCs w:val="24"/>
        </w:rPr>
        <w:t xml:space="preserve">en </w:t>
      </w:r>
      <w:r w:rsidR="00C9386C" w:rsidRPr="00D17DD6">
        <w:rPr>
          <w:sz w:val="24"/>
          <w:szCs w:val="24"/>
        </w:rPr>
        <w:t xml:space="preserve">el </w:t>
      </w:r>
      <w:r w:rsidR="00D114E9" w:rsidRPr="00D17DD6">
        <w:rPr>
          <w:sz w:val="24"/>
          <w:szCs w:val="24"/>
        </w:rPr>
        <w:t>Periódico</w:t>
      </w:r>
      <w:r w:rsidR="00C9386C" w:rsidRPr="00D17DD6">
        <w:rPr>
          <w:sz w:val="24"/>
          <w:szCs w:val="24"/>
        </w:rPr>
        <w:t xml:space="preserve"> </w:t>
      </w:r>
      <w:r w:rsidR="00BA2624" w:rsidRPr="00D17DD6">
        <w:rPr>
          <w:sz w:val="24"/>
          <w:szCs w:val="24"/>
        </w:rPr>
        <w:t>Oficial</w:t>
      </w:r>
      <w:r w:rsidR="00BA2624" w:rsidRPr="009868AE">
        <w:rPr>
          <w:sz w:val="24"/>
          <w:szCs w:val="24"/>
        </w:rPr>
        <w:t xml:space="preserve"> de</w:t>
      </w:r>
      <w:r w:rsidR="00245164" w:rsidRPr="009868AE">
        <w:rPr>
          <w:sz w:val="24"/>
          <w:szCs w:val="24"/>
        </w:rPr>
        <w:t xml:space="preserve">l Estado de </w:t>
      </w:r>
      <w:r w:rsidR="007D5940" w:rsidRPr="009868AE">
        <w:rPr>
          <w:sz w:val="24"/>
          <w:szCs w:val="24"/>
        </w:rPr>
        <w:t>Durango</w:t>
      </w:r>
      <w:r w:rsidR="002A0433" w:rsidRPr="009868AE">
        <w:rPr>
          <w:sz w:val="24"/>
          <w:szCs w:val="24"/>
        </w:rPr>
        <w:t>.</w:t>
      </w:r>
    </w:p>
    <w:p w14:paraId="01A90772" w14:textId="77777777" w:rsidR="00F44448" w:rsidRPr="009868AE" w:rsidRDefault="00F44448" w:rsidP="00D8354C">
      <w:pPr>
        <w:pStyle w:val="Prrafo"/>
        <w:spacing w:before="0" w:after="0" w:line="276" w:lineRule="auto"/>
        <w:outlineLvl w:val="1"/>
        <w:rPr>
          <w:sz w:val="24"/>
          <w:szCs w:val="24"/>
        </w:rPr>
      </w:pPr>
    </w:p>
    <w:p w14:paraId="7A1E4A94" w14:textId="6691BB4B" w:rsidR="00F44448" w:rsidRPr="009868AE" w:rsidRDefault="00F44448" w:rsidP="00C559D0">
      <w:pPr>
        <w:pStyle w:val="Prrafo"/>
        <w:numPr>
          <w:ilvl w:val="0"/>
          <w:numId w:val="2"/>
        </w:numPr>
        <w:spacing w:before="0" w:after="0"/>
        <w:ind w:left="0" w:right="-377" w:hanging="567"/>
        <w:outlineLvl w:val="1"/>
        <w:rPr>
          <w:sz w:val="24"/>
          <w:szCs w:val="24"/>
        </w:rPr>
      </w:pPr>
      <w:r w:rsidRPr="009868AE">
        <w:rPr>
          <w:rFonts w:eastAsia="Calibri"/>
          <w:b/>
          <w:sz w:val="24"/>
          <w:szCs w:val="24"/>
          <w:lang w:val="es-ES"/>
        </w:rPr>
        <w:t xml:space="preserve">Preceptos constitucionales vulnerados. </w:t>
      </w:r>
      <w:r w:rsidRPr="009868AE">
        <w:rPr>
          <w:rFonts w:eastAsia="Calibri"/>
          <w:bCs/>
          <w:sz w:val="24"/>
          <w:szCs w:val="24"/>
          <w:lang w:val="es-ES"/>
        </w:rPr>
        <w:t xml:space="preserve">Artículos </w:t>
      </w:r>
      <w:r w:rsidRPr="009868AE">
        <w:rPr>
          <w:bCs/>
          <w:sz w:val="24"/>
          <w:szCs w:val="24"/>
          <w:lang w:val="es-ES"/>
        </w:rPr>
        <w:t xml:space="preserve">6, </w:t>
      </w:r>
      <w:r w:rsidRPr="009868AE">
        <w:rPr>
          <w:rFonts w:eastAsia="Calibri"/>
          <w:bCs/>
          <w:sz w:val="24"/>
          <w:szCs w:val="24"/>
          <w:lang w:val="es-ES"/>
        </w:rPr>
        <w:t>14, 16 y 31, fracción IV, de la Constitución Política de los Estados Unidos Mexicanos.</w:t>
      </w:r>
    </w:p>
    <w:p w14:paraId="057F2796" w14:textId="77777777" w:rsidR="00F44448" w:rsidRPr="009868AE" w:rsidRDefault="00F44448" w:rsidP="00C559D0">
      <w:pPr>
        <w:pStyle w:val="Prrafodelista"/>
        <w:ind w:right="-377"/>
        <w:rPr>
          <w:b/>
        </w:rPr>
      </w:pPr>
    </w:p>
    <w:p w14:paraId="7D00882E" w14:textId="23BF4ECB" w:rsidR="00F44448" w:rsidRPr="009868AE" w:rsidRDefault="00F44448" w:rsidP="00C559D0">
      <w:pPr>
        <w:pStyle w:val="Prrafo"/>
        <w:numPr>
          <w:ilvl w:val="0"/>
          <w:numId w:val="2"/>
        </w:numPr>
        <w:spacing w:before="0" w:after="0"/>
        <w:ind w:left="0" w:right="-377" w:hanging="567"/>
        <w:outlineLvl w:val="1"/>
        <w:rPr>
          <w:bCs/>
          <w:sz w:val="24"/>
          <w:szCs w:val="24"/>
        </w:rPr>
      </w:pPr>
      <w:r w:rsidRPr="009868AE">
        <w:rPr>
          <w:b/>
          <w:sz w:val="24"/>
          <w:szCs w:val="24"/>
        </w:rPr>
        <w:t xml:space="preserve">Conceptos de invalidez. </w:t>
      </w:r>
      <w:r w:rsidR="00FA1A73" w:rsidRPr="009868AE">
        <w:rPr>
          <w:bCs/>
          <w:sz w:val="24"/>
          <w:szCs w:val="24"/>
        </w:rPr>
        <w:t>La accionante hizo valer</w:t>
      </w:r>
      <w:r w:rsidR="00915571" w:rsidRPr="009868AE">
        <w:rPr>
          <w:bCs/>
          <w:sz w:val="24"/>
          <w:szCs w:val="24"/>
        </w:rPr>
        <w:t xml:space="preserve">, sustancialmente, </w:t>
      </w:r>
      <w:r w:rsidR="00FA1A73" w:rsidRPr="009868AE">
        <w:rPr>
          <w:bCs/>
          <w:sz w:val="24"/>
          <w:szCs w:val="24"/>
        </w:rPr>
        <w:t>lo siguiente:</w:t>
      </w:r>
    </w:p>
    <w:p w14:paraId="7948DEBA" w14:textId="77777777" w:rsidR="002B5EA9" w:rsidRPr="009868AE" w:rsidRDefault="002B5EA9" w:rsidP="00420C65">
      <w:pPr>
        <w:pStyle w:val="Prrafodelista"/>
        <w:rPr>
          <w:bCs/>
        </w:rPr>
      </w:pPr>
    </w:p>
    <w:p w14:paraId="11CF28F8" w14:textId="77777777" w:rsidR="007F1A19" w:rsidRPr="009868AE" w:rsidRDefault="007F1A19" w:rsidP="0081190A">
      <w:pPr>
        <w:pStyle w:val="Prrafo"/>
        <w:numPr>
          <w:ilvl w:val="0"/>
          <w:numId w:val="39"/>
        </w:numPr>
        <w:tabs>
          <w:tab w:val="left" w:pos="1134"/>
        </w:tabs>
        <w:spacing w:before="0" w:after="0"/>
        <w:outlineLvl w:val="1"/>
        <w:rPr>
          <w:sz w:val="24"/>
          <w:szCs w:val="24"/>
        </w:rPr>
      </w:pPr>
      <w:r w:rsidRPr="009868AE">
        <w:rPr>
          <w:sz w:val="24"/>
          <w:szCs w:val="24"/>
        </w:rPr>
        <w:t>Los artículos 97, numerales 1, incisos a) y b); 106, fracción II, inciso a); y 106, fracción III, incisos a), d), f), g), h) y e), de la Ley de Ingresos del Municipio de Durango, Durango, para el ejercicio fiscal 2025, vulneran los principios de proporcionalidad, equidad tributaria y seguridad jurídica, al establecer tarifas que no corresponden al costo real de los servicios y generar incertidumbre respecto de su alcance.</w:t>
      </w:r>
    </w:p>
    <w:p w14:paraId="53636E2F" w14:textId="77777777" w:rsidR="007F1A19" w:rsidRPr="009868AE" w:rsidRDefault="007F1A19" w:rsidP="00420C65">
      <w:pPr>
        <w:pStyle w:val="Prrafo"/>
        <w:tabs>
          <w:tab w:val="left" w:pos="1134"/>
        </w:tabs>
        <w:spacing w:before="0" w:after="0"/>
        <w:ind w:left="284"/>
        <w:outlineLvl w:val="1"/>
        <w:rPr>
          <w:sz w:val="24"/>
          <w:szCs w:val="24"/>
        </w:rPr>
      </w:pPr>
    </w:p>
    <w:p w14:paraId="2886F4D7" w14:textId="2BF62A83" w:rsidR="007F1A19" w:rsidRPr="009868AE" w:rsidRDefault="007F1A19" w:rsidP="0081190A">
      <w:pPr>
        <w:pStyle w:val="Prrafo"/>
        <w:numPr>
          <w:ilvl w:val="0"/>
          <w:numId w:val="39"/>
        </w:numPr>
        <w:tabs>
          <w:tab w:val="left" w:pos="1134"/>
        </w:tabs>
        <w:spacing w:before="0" w:after="0"/>
        <w:outlineLvl w:val="1"/>
        <w:rPr>
          <w:sz w:val="24"/>
          <w:szCs w:val="24"/>
        </w:rPr>
      </w:pPr>
      <w:r w:rsidRPr="009868AE">
        <w:rPr>
          <w:sz w:val="24"/>
          <w:szCs w:val="24"/>
        </w:rPr>
        <w:t xml:space="preserve">El artículo 97 </w:t>
      </w:r>
      <w:r w:rsidR="00487F4B" w:rsidRPr="009868AE">
        <w:rPr>
          <w:sz w:val="24"/>
          <w:szCs w:val="24"/>
        </w:rPr>
        <w:t>no</w:t>
      </w:r>
      <w:r w:rsidRPr="009868AE">
        <w:rPr>
          <w:sz w:val="24"/>
          <w:szCs w:val="24"/>
        </w:rPr>
        <w:t xml:space="preserve"> precisa si la tarifa de una UMA aplica a un rango de hojas o por documento, lo que provoca desigualdad y desproporción entre los contribuyentes. Dicha ambigüedad permite que una persona pague la misma cuota por una o por cinco copias, sin justificación técnica ni relación con el costo del servicio. Además, la norma se ubica bajo el rubro de “</w:t>
      </w:r>
      <w:r w:rsidRPr="0080336D">
        <w:rPr>
          <w:i/>
          <w:iCs/>
          <w:sz w:val="24"/>
          <w:szCs w:val="24"/>
        </w:rPr>
        <w:t>certificaciones</w:t>
      </w:r>
      <w:r w:rsidRPr="009868AE">
        <w:rPr>
          <w:sz w:val="24"/>
          <w:szCs w:val="24"/>
        </w:rPr>
        <w:t xml:space="preserve">” pero alude a copias simples, lo que impide conocer con certeza qué servicio se grava, </w:t>
      </w:r>
      <w:r w:rsidR="00301EA5" w:rsidRPr="009868AE">
        <w:rPr>
          <w:sz w:val="24"/>
          <w:szCs w:val="24"/>
        </w:rPr>
        <w:t>lo que vulnera</w:t>
      </w:r>
      <w:r w:rsidRPr="009868AE">
        <w:rPr>
          <w:sz w:val="24"/>
          <w:szCs w:val="24"/>
        </w:rPr>
        <w:t xml:space="preserve"> el principio de legalidad.</w:t>
      </w:r>
    </w:p>
    <w:p w14:paraId="5C6BA7EE" w14:textId="77777777" w:rsidR="007F1A19" w:rsidRPr="009868AE" w:rsidRDefault="007F1A19" w:rsidP="00420C65">
      <w:pPr>
        <w:pStyle w:val="Prrafo"/>
        <w:tabs>
          <w:tab w:val="left" w:pos="1134"/>
        </w:tabs>
        <w:spacing w:before="0" w:after="0"/>
        <w:ind w:left="284"/>
        <w:outlineLvl w:val="1"/>
        <w:rPr>
          <w:sz w:val="24"/>
          <w:szCs w:val="24"/>
        </w:rPr>
      </w:pPr>
    </w:p>
    <w:p w14:paraId="0D4A8BB1" w14:textId="77777777" w:rsidR="001A50A5" w:rsidRPr="009868AE" w:rsidRDefault="007F1A19" w:rsidP="00487F4B">
      <w:pPr>
        <w:pStyle w:val="Prrafo"/>
        <w:numPr>
          <w:ilvl w:val="0"/>
          <w:numId w:val="39"/>
        </w:numPr>
        <w:tabs>
          <w:tab w:val="left" w:pos="1134"/>
        </w:tabs>
        <w:spacing w:before="0" w:after="0"/>
        <w:outlineLvl w:val="1"/>
        <w:rPr>
          <w:sz w:val="24"/>
          <w:szCs w:val="24"/>
        </w:rPr>
      </w:pPr>
      <w:r w:rsidRPr="009868AE">
        <w:rPr>
          <w:sz w:val="24"/>
          <w:szCs w:val="24"/>
        </w:rPr>
        <w:t xml:space="preserve">El artículo 106 establece cobros por copias, certificaciones y reproducción de documentos vinculados con solicitudes de acceso a la información pública </w:t>
      </w:r>
      <w:r w:rsidRPr="009868AE">
        <w:rPr>
          <w:sz w:val="24"/>
          <w:szCs w:val="24"/>
        </w:rPr>
        <w:lastRenderedPageBreak/>
        <w:t xml:space="preserve">sin acreditar el costo de los materiales utilizados, lo que infringe el principio de gratuidad en el ejercicio del derecho de acceso a la información. </w:t>
      </w:r>
    </w:p>
    <w:p w14:paraId="7FDDAB4A" w14:textId="77777777" w:rsidR="001A50A5" w:rsidRPr="009868AE" w:rsidRDefault="001A50A5" w:rsidP="001A50A5">
      <w:pPr>
        <w:pStyle w:val="Prrafodelista"/>
      </w:pPr>
    </w:p>
    <w:p w14:paraId="40D100B1" w14:textId="61BA1FA4" w:rsidR="001A50A5" w:rsidRPr="009868AE" w:rsidRDefault="007F1A19" w:rsidP="00487F4B">
      <w:pPr>
        <w:pStyle w:val="Prrafo"/>
        <w:numPr>
          <w:ilvl w:val="0"/>
          <w:numId w:val="39"/>
        </w:numPr>
        <w:tabs>
          <w:tab w:val="left" w:pos="1134"/>
        </w:tabs>
        <w:spacing w:before="0" w:after="0"/>
        <w:outlineLvl w:val="1"/>
        <w:rPr>
          <w:sz w:val="24"/>
          <w:szCs w:val="24"/>
        </w:rPr>
      </w:pPr>
      <w:r w:rsidRPr="009868AE">
        <w:rPr>
          <w:sz w:val="24"/>
          <w:szCs w:val="24"/>
        </w:rPr>
        <w:t xml:space="preserve">Los incisos a), d), f), g) y h) </w:t>
      </w:r>
      <w:r w:rsidR="001A50A5" w:rsidRPr="009868AE">
        <w:rPr>
          <w:sz w:val="24"/>
          <w:szCs w:val="24"/>
        </w:rPr>
        <w:t xml:space="preserve">del artículo 106 impugnado </w:t>
      </w:r>
      <w:r w:rsidRPr="009868AE">
        <w:rPr>
          <w:sz w:val="24"/>
          <w:szCs w:val="24"/>
        </w:rPr>
        <w:t xml:space="preserve">contienen expresiones imprecisas que dejan a la autoridad municipal la determinación discrecional de las cuotas, sin criterios objetivos, lo que afecta la seguridad jurídica. </w:t>
      </w:r>
    </w:p>
    <w:p w14:paraId="2D145FC4" w14:textId="77777777" w:rsidR="001A50A5" w:rsidRPr="009868AE" w:rsidRDefault="001A50A5" w:rsidP="001A50A5">
      <w:pPr>
        <w:pStyle w:val="Prrafodelista"/>
      </w:pPr>
    </w:p>
    <w:p w14:paraId="29164EC6" w14:textId="16E741B8" w:rsidR="007F1A19" w:rsidRPr="009868AE" w:rsidRDefault="007F1A19" w:rsidP="00487F4B">
      <w:pPr>
        <w:pStyle w:val="Prrafo"/>
        <w:numPr>
          <w:ilvl w:val="0"/>
          <w:numId w:val="39"/>
        </w:numPr>
        <w:tabs>
          <w:tab w:val="left" w:pos="1134"/>
        </w:tabs>
        <w:spacing w:before="0" w:after="0"/>
        <w:outlineLvl w:val="1"/>
        <w:rPr>
          <w:sz w:val="24"/>
          <w:szCs w:val="24"/>
        </w:rPr>
      </w:pPr>
      <w:r w:rsidRPr="009868AE">
        <w:rPr>
          <w:sz w:val="24"/>
          <w:szCs w:val="24"/>
        </w:rPr>
        <w:t>En el inciso e), se prevé una cuota de 5 UMA por “certificado de no faltas administrativas”, medida carente de justificación constitucional al tratarse de información pública.</w:t>
      </w:r>
    </w:p>
    <w:p w14:paraId="57D8B854" w14:textId="77777777" w:rsidR="007F1A19" w:rsidRPr="009868AE" w:rsidRDefault="007F1A19" w:rsidP="00420C65">
      <w:pPr>
        <w:pStyle w:val="Prrafo"/>
        <w:tabs>
          <w:tab w:val="left" w:pos="1134"/>
        </w:tabs>
        <w:spacing w:before="0" w:after="0"/>
        <w:ind w:left="284"/>
        <w:outlineLvl w:val="1"/>
        <w:rPr>
          <w:sz w:val="24"/>
          <w:szCs w:val="24"/>
        </w:rPr>
      </w:pPr>
    </w:p>
    <w:p w14:paraId="30244369" w14:textId="735C50DF" w:rsidR="007F1A19" w:rsidRPr="009868AE" w:rsidRDefault="00716825" w:rsidP="001A50A5">
      <w:pPr>
        <w:pStyle w:val="Prrafo"/>
        <w:numPr>
          <w:ilvl w:val="0"/>
          <w:numId w:val="39"/>
        </w:numPr>
        <w:tabs>
          <w:tab w:val="left" w:pos="1134"/>
        </w:tabs>
        <w:spacing w:before="0" w:after="0"/>
        <w:outlineLvl w:val="1"/>
        <w:rPr>
          <w:sz w:val="24"/>
          <w:szCs w:val="24"/>
        </w:rPr>
      </w:pPr>
      <w:r>
        <w:rPr>
          <w:sz w:val="24"/>
          <w:szCs w:val="24"/>
        </w:rPr>
        <w:t xml:space="preserve">Asimismo, el artículo 106 impugnado </w:t>
      </w:r>
      <w:r w:rsidR="007F1A19" w:rsidRPr="009868AE">
        <w:rPr>
          <w:sz w:val="24"/>
          <w:szCs w:val="24"/>
        </w:rPr>
        <w:t>impacta de manera desproporcionada en el gremio periodístico, pues los cobros excesivos por certificaciones o copias de documentos obstaculizan la función social de acceso y difusión de información de interés público.</w:t>
      </w:r>
    </w:p>
    <w:p w14:paraId="7A3AE543" w14:textId="77777777" w:rsidR="007F1A19" w:rsidRPr="009868AE" w:rsidRDefault="007F1A19" w:rsidP="00420C65">
      <w:pPr>
        <w:pStyle w:val="Prrafo"/>
        <w:tabs>
          <w:tab w:val="left" w:pos="1134"/>
        </w:tabs>
        <w:spacing w:before="0" w:after="0"/>
        <w:ind w:left="284"/>
        <w:outlineLvl w:val="1"/>
        <w:rPr>
          <w:sz w:val="24"/>
          <w:szCs w:val="24"/>
        </w:rPr>
      </w:pPr>
    </w:p>
    <w:p w14:paraId="336E7D2B" w14:textId="77777777" w:rsidR="00B00C02" w:rsidRPr="009868AE" w:rsidRDefault="007F1A19" w:rsidP="002E100E">
      <w:pPr>
        <w:pStyle w:val="Prrafo"/>
        <w:numPr>
          <w:ilvl w:val="0"/>
          <w:numId w:val="39"/>
        </w:numPr>
        <w:spacing w:before="0" w:after="0"/>
        <w:outlineLvl w:val="1"/>
        <w:rPr>
          <w:sz w:val="24"/>
          <w:szCs w:val="24"/>
        </w:rPr>
      </w:pPr>
      <w:r w:rsidRPr="009868AE">
        <w:rPr>
          <w:sz w:val="24"/>
          <w:szCs w:val="24"/>
        </w:rPr>
        <w:t>Asimismo, los artículos 186, numeral 8; 189, numeral 4, y 196, numerales 17 y 6, resultan contrarios al principio de taxatividad y a los derechos de igualdad, libertad de expresión y seguridad jurídica. El primero sanciona a peatones por no usar cubrebocas sin precisar las condiciones o temporalidad de la medida; el segundo castiga las “</w:t>
      </w:r>
      <w:r w:rsidRPr="0080336D">
        <w:rPr>
          <w:i/>
          <w:iCs/>
          <w:sz w:val="24"/>
          <w:szCs w:val="24"/>
        </w:rPr>
        <w:t>agresiones verbales</w:t>
      </w:r>
      <w:r w:rsidRPr="009868AE">
        <w:rPr>
          <w:sz w:val="24"/>
          <w:szCs w:val="24"/>
        </w:rPr>
        <w:t xml:space="preserve">” sin definir objetivamente el alcance de la conducta; y el tercero prohíbe fijar imágenes o leyendas que “ofendan la moral”, expresión vaga que permite la censura y la discrecionalidad de la autoridad. </w:t>
      </w:r>
    </w:p>
    <w:p w14:paraId="02A2A331" w14:textId="77777777" w:rsidR="00B00C02" w:rsidRPr="009868AE" w:rsidRDefault="00B00C02" w:rsidP="00420C65">
      <w:pPr>
        <w:pStyle w:val="Prrafo"/>
        <w:spacing w:before="0" w:after="0"/>
        <w:ind w:left="284"/>
        <w:outlineLvl w:val="1"/>
        <w:rPr>
          <w:sz w:val="24"/>
          <w:szCs w:val="24"/>
        </w:rPr>
      </w:pPr>
    </w:p>
    <w:p w14:paraId="7B4DF8A5" w14:textId="345B5370" w:rsidR="002B5EA9" w:rsidRPr="009868AE" w:rsidRDefault="007F1A19" w:rsidP="002E100E">
      <w:pPr>
        <w:pStyle w:val="Prrafo"/>
        <w:numPr>
          <w:ilvl w:val="0"/>
          <w:numId w:val="39"/>
        </w:numPr>
        <w:spacing w:before="0" w:after="0"/>
        <w:outlineLvl w:val="1"/>
        <w:rPr>
          <w:bCs/>
          <w:sz w:val="24"/>
          <w:szCs w:val="24"/>
        </w:rPr>
      </w:pPr>
      <w:r w:rsidRPr="009868AE">
        <w:rPr>
          <w:sz w:val="24"/>
          <w:szCs w:val="24"/>
        </w:rPr>
        <w:t>Finalmente, el numeral 6 del artículo 196 impone sanciones a quienes vendan bebidas alcohólicas a personas “con algún grado de discapacidad mental”, disposición que resulta discriminatoria, al perpetuar estigmas y negar el reconocimiento pleno de la personalidad jurídica de las personas con discapacidad</w:t>
      </w:r>
      <w:r w:rsidR="00B00C02" w:rsidRPr="009868AE">
        <w:rPr>
          <w:sz w:val="24"/>
          <w:szCs w:val="24"/>
        </w:rPr>
        <w:t>.</w:t>
      </w:r>
    </w:p>
    <w:p w14:paraId="187542A7" w14:textId="77777777" w:rsidR="00F44448" w:rsidRPr="00253AC8" w:rsidRDefault="00F44448" w:rsidP="00253AC8">
      <w:pPr>
        <w:rPr>
          <w:b/>
        </w:rPr>
      </w:pPr>
    </w:p>
    <w:p w14:paraId="548CD5BB" w14:textId="2204A0A3" w:rsidR="00253AC8" w:rsidRDefault="0096103C" w:rsidP="00C559D0">
      <w:pPr>
        <w:pStyle w:val="Prrafo"/>
        <w:numPr>
          <w:ilvl w:val="0"/>
          <w:numId w:val="2"/>
        </w:numPr>
        <w:autoSpaceDE w:val="0"/>
        <w:autoSpaceDN w:val="0"/>
        <w:adjustRightInd w:val="0"/>
        <w:spacing w:before="0" w:after="0"/>
        <w:ind w:left="0" w:right="-425" w:hanging="567"/>
        <w:outlineLvl w:val="1"/>
        <w:rPr>
          <w:sz w:val="24"/>
          <w:szCs w:val="24"/>
          <w:lang w:val="es-ES"/>
        </w:rPr>
      </w:pPr>
      <w:r w:rsidRPr="009868AE">
        <w:rPr>
          <w:b/>
          <w:sz w:val="24"/>
          <w:szCs w:val="24"/>
        </w:rPr>
        <w:t xml:space="preserve">Radicación y turno. </w:t>
      </w:r>
      <w:r w:rsidR="009F58B6" w:rsidRPr="009868AE">
        <w:rPr>
          <w:sz w:val="24"/>
          <w:szCs w:val="24"/>
          <w:lang w:val="es-ES"/>
        </w:rPr>
        <w:t>Por proveído de la persona titular de la Presidencia de la Suprema Corte de Justicia de la Nación</w:t>
      </w:r>
      <w:r w:rsidR="005F6382" w:rsidRPr="009868AE">
        <w:rPr>
          <w:bCs/>
          <w:sz w:val="24"/>
          <w:szCs w:val="24"/>
        </w:rPr>
        <w:t xml:space="preserve"> </w:t>
      </w:r>
      <w:r w:rsidR="00DF4F5E" w:rsidRPr="009868AE">
        <w:rPr>
          <w:sz w:val="24"/>
          <w:szCs w:val="24"/>
          <w:lang w:val="es-ES"/>
        </w:rPr>
        <w:t xml:space="preserve">de </w:t>
      </w:r>
      <w:r w:rsidR="00542425" w:rsidRPr="009868AE">
        <w:rPr>
          <w:bCs/>
          <w:sz w:val="24"/>
          <w:szCs w:val="24"/>
        </w:rPr>
        <w:t xml:space="preserve">veintiocho de enero </w:t>
      </w:r>
      <w:r w:rsidR="00DF4F5E" w:rsidRPr="009868AE">
        <w:rPr>
          <w:sz w:val="24"/>
          <w:szCs w:val="24"/>
          <w:lang w:val="es-ES"/>
        </w:rPr>
        <w:t xml:space="preserve">de </w:t>
      </w:r>
      <w:r w:rsidR="00DF4F5E" w:rsidRPr="00862BC9">
        <w:rPr>
          <w:sz w:val="24"/>
          <w:szCs w:val="24"/>
          <w:lang w:val="es-ES"/>
        </w:rPr>
        <w:t xml:space="preserve">dos mil </w:t>
      </w:r>
      <w:r w:rsidR="00E754B9" w:rsidRPr="00862BC9">
        <w:rPr>
          <w:sz w:val="24"/>
          <w:szCs w:val="24"/>
          <w:lang w:val="es-ES"/>
        </w:rPr>
        <w:t>veinticinc</w:t>
      </w:r>
      <w:r w:rsidR="007B1FEC" w:rsidRPr="00862BC9">
        <w:rPr>
          <w:sz w:val="24"/>
          <w:szCs w:val="24"/>
          <w:lang w:val="es-ES"/>
        </w:rPr>
        <w:t xml:space="preserve">o </w:t>
      </w:r>
      <w:r w:rsidR="00DF4F5E" w:rsidRPr="00862BC9">
        <w:rPr>
          <w:sz w:val="24"/>
          <w:szCs w:val="24"/>
          <w:lang w:val="es-ES"/>
        </w:rPr>
        <w:t>s</w:t>
      </w:r>
      <w:r w:rsidR="00DF4F5E" w:rsidRPr="009868AE">
        <w:rPr>
          <w:sz w:val="24"/>
          <w:szCs w:val="24"/>
          <w:lang w:val="es-ES"/>
        </w:rPr>
        <w:t xml:space="preserve">e registró la </w:t>
      </w:r>
      <w:r w:rsidR="00DF4F5E" w:rsidRPr="009868AE">
        <w:rPr>
          <w:sz w:val="24"/>
          <w:szCs w:val="24"/>
          <w:lang w:val="es-ES"/>
        </w:rPr>
        <w:lastRenderedPageBreak/>
        <w:t xml:space="preserve">presente acción de inconstitucionalidad con el número </w:t>
      </w:r>
      <w:r w:rsidR="00542425" w:rsidRPr="009868AE">
        <w:rPr>
          <w:b/>
          <w:bCs/>
          <w:sz w:val="24"/>
          <w:szCs w:val="24"/>
          <w:lang w:val="es-ES"/>
        </w:rPr>
        <w:t>19</w:t>
      </w:r>
      <w:r w:rsidR="00DF4F5E" w:rsidRPr="009868AE">
        <w:rPr>
          <w:b/>
          <w:bCs/>
          <w:sz w:val="24"/>
          <w:szCs w:val="24"/>
          <w:lang w:val="es-ES"/>
        </w:rPr>
        <w:t>/202</w:t>
      </w:r>
      <w:r w:rsidR="00542425" w:rsidRPr="009868AE">
        <w:rPr>
          <w:b/>
          <w:bCs/>
          <w:sz w:val="24"/>
          <w:szCs w:val="24"/>
          <w:lang w:val="es-ES"/>
        </w:rPr>
        <w:t>5</w:t>
      </w:r>
      <w:r w:rsidR="00DF4F5E" w:rsidRPr="009868AE">
        <w:rPr>
          <w:sz w:val="24"/>
          <w:szCs w:val="24"/>
          <w:lang w:val="es-ES"/>
        </w:rPr>
        <w:t>, el cual fue turnado para su instrucción correspondiente al Ministro Jorge Mario Pardo Rebolledo.</w:t>
      </w:r>
    </w:p>
    <w:p w14:paraId="534A8E09" w14:textId="77777777" w:rsidR="00253AC8" w:rsidRPr="00253AC8" w:rsidRDefault="00253AC8" w:rsidP="00C559D0">
      <w:pPr>
        <w:pStyle w:val="Prrafo"/>
        <w:autoSpaceDE w:val="0"/>
        <w:autoSpaceDN w:val="0"/>
        <w:adjustRightInd w:val="0"/>
        <w:spacing w:before="0" w:after="0"/>
        <w:ind w:right="-425"/>
        <w:outlineLvl w:val="1"/>
        <w:rPr>
          <w:sz w:val="24"/>
          <w:szCs w:val="24"/>
          <w:lang w:val="es-ES"/>
        </w:rPr>
      </w:pPr>
    </w:p>
    <w:p w14:paraId="5EE4A323" w14:textId="70B37B9B" w:rsidR="00DB0E42" w:rsidRPr="00253AC8" w:rsidRDefault="00F42054" w:rsidP="00C559D0">
      <w:pPr>
        <w:pStyle w:val="Prrafo"/>
        <w:numPr>
          <w:ilvl w:val="0"/>
          <w:numId w:val="2"/>
        </w:numPr>
        <w:autoSpaceDE w:val="0"/>
        <w:autoSpaceDN w:val="0"/>
        <w:adjustRightInd w:val="0"/>
        <w:spacing w:before="0" w:after="0"/>
        <w:ind w:left="0" w:right="-425" w:hanging="567"/>
        <w:outlineLvl w:val="1"/>
        <w:rPr>
          <w:sz w:val="24"/>
          <w:szCs w:val="24"/>
          <w:lang w:val="es-ES"/>
        </w:rPr>
      </w:pPr>
      <w:r w:rsidRPr="00C13A01">
        <w:rPr>
          <w:b/>
          <w:bCs/>
          <w:sz w:val="24"/>
          <w:szCs w:val="24"/>
        </w:rPr>
        <w:t>Admisión.</w:t>
      </w:r>
      <w:r w:rsidR="007E3770" w:rsidRPr="00253AC8">
        <w:rPr>
          <w:sz w:val="24"/>
          <w:szCs w:val="24"/>
        </w:rPr>
        <w:t xml:space="preserve"> </w:t>
      </w:r>
      <w:r w:rsidR="004943ED" w:rsidRPr="00253AC8">
        <w:rPr>
          <w:sz w:val="24"/>
          <w:szCs w:val="24"/>
        </w:rPr>
        <w:t>M</w:t>
      </w:r>
      <w:r w:rsidR="00A25E55" w:rsidRPr="00253AC8">
        <w:rPr>
          <w:sz w:val="24"/>
          <w:szCs w:val="24"/>
        </w:rPr>
        <w:t xml:space="preserve">ediante </w:t>
      </w:r>
      <w:r w:rsidR="00AE5A2D" w:rsidRPr="00253AC8">
        <w:rPr>
          <w:sz w:val="24"/>
          <w:szCs w:val="24"/>
        </w:rPr>
        <w:t>acuerdo</w:t>
      </w:r>
      <w:r w:rsidR="00906616" w:rsidRPr="00253AC8">
        <w:rPr>
          <w:sz w:val="24"/>
          <w:szCs w:val="24"/>
        </w:rPr>
        <w:t xml:space="preserve"> de </w:t>
      </w:r>
      <w:r w:rsidR="006C01EB" w:rsidRPr="00253AC8">
        <w:rPr>
          <w:sz w:val="24"/>
          <w:szCs w:val="24"/>
        </w:rPr>
        <w:t xml:space="preserve">cuatro </w:t>
      </w:r>
      <w:r w:rsidR="007D4B3C" w:rsidRPr="00253AC8">
        <w:rPr>
          <w:sz w:val="24"/>
          <w:szCs w:val="24"/>
        </w:rPr>
        <w:t xml:space="preserve">de febrero </w:t>
      </w:r>
      <w:r w:rsidR="00BA6AE0" w:rsidRPr="00253AC8">
        <w:rPr>
          <w:sz w:val="24"/>
          <w:szCs w:val="24"/>
        </w:rPr>
        <w:t xml:space="preserve">de </w:t>
      </w:r>
      <w:r w:rsidR="00BA6AE0" w:rsidRPr="00862BC9">
        <w:rPr>
          <w:sz w:val="24"/>
          <w:szCs w:val="24"/>
        </w:rPr>
        <w:t xml:space="preserve">dos mil </w:t>
      </w:r>
      <w:r w:rsidR="00952C06" w:rsidRPr="00862BC9">
        <w:rPr>
          <w:sz w:val="24"/>
          <w:szCs w:val="24"/>
        </w:rPr>
        <w:t xml:space="preserve">veinticinco </w:t>
      </w:r>
      <w:r w:rsidR="00B417EE" w:rsidRPr="00862BC9">
        <w:rPr>
          <w:sz w:val="24"/>
          <w:szCs w:val="24"/>
        </w:rPr>
        <w:t>se</w:t>
      </w:r>
      <w:r w:rsidR="00B417EE" w:rsidRPr="00253AC8">
        <w:rPr>
          <w:sz w:val="24"/>
          <w:szCs w:val="24"/>
        </w:rPr>
        <w:t xml:space="preserve"> tuvo como autoridades emisora y promulgadora del acto impugnado a los Poderes Legislativo y Ejecutivo del Estado de Durango. Asimismo, se les concedió plazo de quince días para rendir su informe.</w:t>
      </w:r>
    </w:p>
    <w:p w14:paraId="2932B13B" w14:textId="1A247149" w:rsidR="00E96EA7" w:rsidRPr="009868AE" w:rsidRDefault="00C559D0" w:rsidP="00C559D0">
      <w:pPr>
        <w:pStyle w:val="Prrafodelista"/>
        <w:tabs>
          <w:tab w:val="left" w:pos="6011"/>
        </w:tabs>
        <w:autoSpaceDE w:val="0"/>
        <w:autoSpaceDN w:val="0"/>
        <w:adjustRightInd w:val="0"/>
        <w:spacing w:before="0" w:after="0" w:line="360" w:lineRule="auto"/>
        <w:ind w:left="0" w:right="-425"/>
        <w:rPr>
          <w:lang w:val="es-ES"/>
        </w:rPr>
      </w:pPr>
      <w:r>
        <w:rPr>
          <w:lang w:val="es-ES"/>
        </w:rPr>
        <w:tab/>
      </w:r>
    </w:p>
    <w:p w14:paraId="300F0212" w14:textId="3D7E48D3" w:rsidR="00DB0E42" w:rsidRPr="009868AE" w:rsidRDefault="00DB0E42" w:rsidP="00C559D0">
      <w:pPr>
        <w:pStyle w:val="Prrafodelista"/>
        <w:numPr>
          <w:ilvl w:val="0"/>
          <w:numId w:val="2"/>
        </w:numPr>
        <w:autoSpaceDE w:val="0"/>
        <w:autoSpaceDN w:val="0"/>
        <w:adjustRightInd w:val="0"/>
        <w:spacing w:before="0" w:after="0" w:line="360" w:lineRule="auto"/>
        <w:ind w:left="0" w:right="-425" w:hanging="502"/>
        <w:rPr>
          <w:lang w:val="es-ES"/>
        </w:rPr>
      </w:pPr>
      <w:r w:rsidRPr="009868AE">
        <w:rPr>
          <w:b/>
          <w:bCs/>
        </w:rPr>
        <w:t xml:space="preserve">Vista </w:t>
      </w:r>
      <w:r w:rsidRPr="009868AE">
        <w:rPr>
          <w14:ligatures w14:val="standardContextual"/>
        </w:rPr>
        <w:t xml:space="preserve">a la </w:t>
      </w:r>
      <w:r w:rsidRPr="009868AE">
        <w:rPr>
          <w:b/>
          <w:bCs/>
          <w14:ligatures w14:val="standardContextual"/>
        </w:rPr>
        <w:t xml:space="preserve">Fiscalía General de la República </w:t>
      </w:r>
      <w:r w:rsidRPr="009868AE">
        <w:rPr>
          <w14:ligatures w14:val="standardContextual"/>
        </w:rPr>
        <w:t xml:space="preserve">y a la </w:t>
      </w:r>
      <w:r w:rsidRPr="009868AE">
        <w:rPr>
          <w:b/>
          <w:bCs/>
          <w14:ligatures w14:val="standardContextual"/>
        </w:rPr>
        <w:t>Consejería Jurídica del Ejecutivo Federal</w:t>
      </w:r>
      <w:r w:rsidRPr="009868AE">
        <w:rPr>
          <w:b/>
          <w:bCs/>
        </w:rPr>
        <w:t xml:space="preserve">. </w:t>
      </w:r>
      <w:r w:rsidRPr="009868AE">
        <w:t>En términos del artículo 10, fracción IV</w:t>
      </w:r>
      <w:r w:rsidR="00626625">
        <w:t>,</w:t>
      </w:r>
      <w:r w:rsidRPr="009868AE">
        <w:t xml:space="preserve"> de la Ley Reglamentaria de las Fracciones I y II del Artículo 105 de la Constitución, con el proveído antes referido. </w:t>
      </w:r>
    </w:p>
    <w:p w14:paraId="59986DFF" w14:textId="00917C31" w:rsidR="00ED54ED" w:rsidRPr="009868AE" w:rsidRDefault="00ED54ED" w:rsidP="00C559D0">
      <w:pPr>
        <w:pStyle w:val="Prrafo"/>
        <w:spacing w:before="0" w:after="0"/>
        <w:ind w:right="-425"/>
        <w:outlineLvl w:val="1"/>
        <w:rPr>
          <w:sz w:val="24"/>
          <w:szCs w:val="24"/>
        </w:rPr>
      </w:pPr>
    </w:p>
    <w:p w14:paraId="3A4A8EED" w14:textId="1EA1CBC7" w:rsidR="00FC3D4E" w:rsidRPr="009868AE" w:rsidRDefault="005E5E25" w:rsidP="00C559D0">
      <w:pPr>
        <w:pStyle w:val="Prrafo"/>
        <w:numPr>
          <w:ilvl w:val="0"/>
          <w:numId w:val="2"/>
        </w:numPr>
        <w:tabs>
          <w:tab w:val="left" w:pos="142"/>
        </w:tabs>
        <w:spacing w:before="0" w:after="0"/>
        <w:ind w:left="0" w:right="-425" w:hanging="567"/>
        <w:outlineLvl w:val="1"/>
        <w:rPr>
          <w:sz w:val="24"/>
          <w:szCs w:val="24"/>
        </w:rPr>
      </w:pPr>
      <w:r w:rsidRPr="009868AE">
        <w:rPr>
          <w:b/>
          <w:sz w:val="24"/>
          <w:szCs w:val="24"/>
        </w:rPr>
        <w:t xml:space="preserve">Informe del </w:t>
      </w:r>
      <w:r w:rsidR="00D052FD" w:rsidRPr="009868AE">
        <w:rPr>
          <w:b/>
          <w:sz w:val="24"/>
          <w:szCs w:val="24"/>
        </w:rPr>
        <w:t xml:space="preserve">Poder </w:t>
      </w:r>
      <w:r w:rsidR="004F5A8E" w:rsidRPr="009868AE">
        <w:rPr>
          <w:b/>
          <w:sz w:val="24"/>
          <w:szCs w:val="24"/>
        </w:rPr>
        <w:t xml:space="preserve">Ejecutivo del Estado de Durango. </w:t>
      </w:r>
      <w:r w:rsidR="00500F2C" w:rsidRPr="009868AE">
        <w:rPr>
          <w:bCs/>
          <w:sz w:val="24"/>
          <w:szCs w:val="24"/>
        </w:rPr>
        <w:t>Por</w:t>
      </w:r>
      <w:r w:rsidR="00B94B53" w:rsidRPr="009868AE">
        <w:rPr>
          <w:bCs/>
          <w:sz w:val="24"/>
          <w:szCs w:val="24"/>
        </w:rPr>
        <w:t xml:space="preserve"> escrito </w:t>
      </w:r>
      <w:r w:rsidR="00D052FD" w:rsidRPr="009868AE">
        <w:rPr>
          <w:bCs/>
          <w:sz w:val="24"/>
          <w:szCs w:val="24"/>
        </w:rPr>
        <w:t xml:space="preserve">recibido </w:t>
      </w:r>
      <w:r w:rsidRPr="009868AE">
        <w:rPr>
          <w:sz w:val="24"/>
          <w:szCs w:val="24"/>
        </w:rPr>
        <w:t xml:space="preserve">en la Oficina de Certificación Judicial y Correspondencia </w:t>
      </w:r>
      <w:r w:rsidR="00384839" w:rsidRPr="009868AE">
        <w:rPr>
          <w:sz w:val="24"/>
          <w:szCs w:val="24"/>
        </w:rPr>
        <w:t xml:space="preserve">de este </w:t>
      </w:r>
      <w:r w:rsidRPr="009868AE">
        <w:rPr>
          <w:sz w:val="24"/>
          <w:szCs w:val="24"/>
        </w:rPr>
        <w:t>Alto Tribunal,</w:t>
      </w:r>
      <w:r w:rsidR="00B17721" w:rsidRPr="009868AE">
        <w:rPr>
          <w:sz w:val="24"/>
          <w:szCs w:val="24"/>
        </w:rPr>
        <w:t xml:space="preserve"> </w:t>
      </w:r>
      <w:r w:rsidR="00B17721" w:rsidRPr="009868AE">
        <w:rPr>
          <w:bCs/>
          <w:sz w:val="24"/>
          <w:szCs w:val="24"/>
        </w:rPr>
        <w:t>el cuatro de marzo de dos mil veinticinco</w:t>
      </w:r>
      <w:r w:rsidR="00383ABE" w:rsidRPr="009868AE">
        <w:rPr>
          <w:bCs/>
          <w:sz w:val="24"/>
          <w:szCs w:val="24"/>
        </w:rPr>
        <w:t xml:space="preserve">, la persona titular de la Consejería </w:t>
      </w:r>
      <w:r w:rsidR="00B94B53" w:rsidRPr="009868AE">
        <w:rPr>
          <w:sz w:val="24"/>
          <w:szCs w:val="24"/>
        </w:rPr>
        <w:t>General de Asuntos Jurídicos del Gobierno del Estado de Durango,</w:t>
      </w:r>
      <w:r w:rsidR="008016AC" w:rsidRPr="009868AE">
        <w:rPr>
          <w:sz w:val="24"/>
          <w:szCs w:val="24"/>
        </w:rPr>
        <w:t xml:space="preserve"> </w:t>
      </w:r>
      <w:r w:rsidR="00B95FD4" w:rsidRPr="009868AE">
        <w:rPr>
          <w:sz w:val="24"/>
          <w:szCs w:val="24"/>
        </w:rPr>
        <w:t>expresó, sustancialmente</w:t>
      </w:r>
      <w:r w:rsidRPr="009868AE">
        <w:rPr>
          <w:sz w:val="24"/>
          <w:szCs w:val="24"/>
        </w:rPr>
        <w:t>, lo siguiente:</w:t>
      </w:r>
    </w:p>
    <w:p w14:paraId="36C7B691" w14:textId="77777777" w:rsidR="00ED54ED" w:rsidRPr="009868AE" w:rsidRDefault="00ED54ED" w:rsidP="0058601A">
      <w:pPr>
        <w:pStyle w:val="Prrafo"/>
        <w:tabs>
          <w:tab w:val="left" w:pos="142"/>
        </w:tabs>
        <w:spacing w:before="0" w:after="0" w:line="240" w:lineRule="auto"/>
        <w:ind w:right="-375"/>
        <w:outlineLvl w:val="1"/>
        <w:rPr>
          <w:sz w:val="24"/>
          <w:szCs w:val="24"/>
        </w:rPr>
      </w:pPr>
    </w:p>
    <w:p w14:paraId="4B849546" w14:textId="77777777" w:rsidR="00760452" w:rsidRPr="009868AE" w:rsidRDefault="00760452" w:rsidP="00420C65">
      <w:pPr>
        <w:pStyle w:val="Prrafodelista"/>
        <w:numPr>
          <w:ilvl w:val="0"/>
          <w:numId w:val="3"/>
        </w:numPr>
        <w:autoSpaceDE w:val="0"/>
        <w:autoSpaceDN w:val="0"/>
        <w:adjustRightInd w:val="0"/>
        <w:spacing w:before="0" w:after="0" w:line="240" w:lineRule="auto"/>
        <w:ind w:left="567" w:hanging="567"/>
      </w:pPr>
      <w:r w:rsidRPr="009868AE">
        <w:t>Son ciertos</w:t>
      </w:r>
      <w:r w:rsidR="007A7232" w:rsidRPr="009868AE">
        <w:t xml:space="preserve"> los actos atribuidos a este poder consistentes en la promulgación y publicación de las normas impugnadas. </w:t>
      </w:r>
    </w:p>
    <w:p w14:paraId="44A0BDB1" w14:textId="77777777" w:rsidR="00760452" w:rsidRPr="009868AE" w:rsidRDefault="00760452" w:rsidP="00420C65">
      <w:pPr>
        <w:pStyle w:val="Prrafodelista"/>
        <w:autoSpaceDE w:val="0"/>
        <w:autoSpaceDN w:val="0"/>
        <w:adjustRightInd w:val="0"/>
        <w:spacing w:before="0" w:after="0" w:line="240" w:lineRule="auto"/>
        <w:ind w:left="851"/>
      </w:pPr>
    </w:p>
    <w:p w14:paraId="7A4A1BC9" w14:textId="33D67AC1" w:rsidR="00296F05" w:rsidRPr="009868AE" w:rsidRDefault="00524F62" w:rsidP="00420C65">
      <w:pPr>
        <w:pStyle w:val="Prrafodelista"/>
        <w:numPr>
          <w:ilvl w:val="0"/>
          <w:numId w:val="3"/>
        </w:numPr>
        <w:autoSpaceDE w:val="0"/>
        <w:autoSpaceDN w:val="0"/>
        <w:adjustRightInd w:val="0"/>
        <w:spacing w:before="0" w:after="0" w:line="240" w:lineRule="auto"/>
        <w:ind w:left="567" w:hanging="567"/>
      </w:pPr>
      <w:r w:rsidRPr="009868AE">
        <w:t xml:space="preserve">Los actos de este </w:t>
      </w:r>
      <w:r w:rsidR="000949BA" w:rsidRPr="009868AE">
        <w:t>P</w:t>
      </w:r>
      <w:r w:rsidRPr="009868AE">
        <w:t xml:space="preserve">oder fueron acordes a la Constitución local, así como a la Ley Orgánica de la Administración </w:t>
      </w:r>
      <w:r w:rsidR="00ED54ED" w:rsidRPr="009868AE">
        <w:t>Pública</w:t>
      </w:r>
      <w:r w:rsidRPr="009868AE">
        <w:t xml:space="preserve"> del Estado de Durango. </w:t>
      </w:r>
    </w:p>
    <w:p w14:paraId="6736E7DB" w14:textId="77777777" w:rsidR="00306FD7" w:rsidRPr="009868AE" w:rsidRDefault="00306FD7" w:rsidP="00420C65">
      <w:pPr>
        <w:pStyle w:val="Prrafodelista"/>
        <w:spacing w:before="0" w:after="0"/>
      </w:pPr>
    </w:p>
    <w:p w14:paraId="6F95F723" w14:textId="35E7107A" w:rsidR="00306FD7" w:rsidRPr="009868AE" w:rsidRDefault="006351F0" w:rsidP="00420C65">
      <w:pPr>
        <w:pStyle w:val="Prrafodelista"/>
        <w:numPr>
          <w:ilvl w:val="0"/>
          <w:numId w:val="3"/>
        </w:numPr>
        <w:autoSpaceDE w:val="0"/>
        <w:autoSpaceDN w:val="0"/>
        <w:adjustRightInd w:val="0"/>
        <w:spacing w:before="0" w:after="0" w:line="240" w:lineRule="auto"/>
        <w:ind w:left="567" w:hanging="567"/>
      </w:pPr>
      <w:r w:rsidRPr="009868AE">
        <w:t>L</w:t>
      </w:r>
      <w:r w:rsidR="00306FD7" w:rsidRPr="009868AE">
        <w:t xml:space="preserve">a promovente se abstuvo de formular concepto de invalidez encaminado a reclamar los vicios propios del proceso de promulgación y publicación </w:t>
      </w:r>
      <w:r w:rsidR="004D3ABD" w:rsidRPr="009868AE">
        <w:t>atribuidos al Poder Ejecutivo, por lo que resulta evidente que fue llamado a la acción de inconstitucionalidad, con el fin de cumplir con el requisito formal previsto en el artículo 61, fracción II, de la Ley Reglamentaria, de tener por demandados a los órganos que hubie</w:t>
      </w:r>
      <w:r w:rsidR="00262280" w:rsidRPr="009868AE">
        <w:t>ran</w:t>
      </w:r>
      <w:r w:rsidR="004D3ABD" w:rsidRPr="009868AE">
        <w:t xml:space="preserve"> expedido o promulgado la ley impugnada. </w:t>
      </w:r>
    </w:p>
    <w:p w14:paraId="0818EB4E" w14:textId="77777777" w:rsidR="00296F05" w:rsidRPr="009868AE" w:rsidRDefault="00296F05" w:rsidP="00234193">
      <w:pPr>
        <w:spacing w:before="0" w:after="0" w:line="360" w:lineRule="auto"/>
      </w:pPr>
    </w:p>
    <w:p w14:paraId="462F899A" w14:textId="6E16ECB5" w:rsidR="003B3199" w:rsidRPr="009868AE" w:rsidRDefault="00EA1533" w:rsidP="00792255">
      <w:pPr>
        <w:pStyle w:val="Prrafo"/>
        <w:numPr>
          <w:ilvl w:val="0"/>
          <w:numId w:val="2"/>
        </w:numPr>
        <w:spacing w:before="0" w:after="0"/>
        <w:ind w:left="0" w:right="-377" w:hanging="567"/>
        <w:outlineLvl w:val="1"/>
        <w:rPr>
          <w:sz w:val="24"/>
          <w:szCs w:val="24"/>
        </w:rPr>
      </w:pPr>
      <w:bookmarkStart w:id="2" w:name="_Hlk45890844"/>
      <w:r w:rsidRPr="009868AE">
        <w:rPr>
          <w:b/>
          <w:sz w:val="24"/>
          <w:szCs w:val="24"/>
        </w:rPr>
        <w:t xml:space="preserve">Informe del Poder </w:t>
      </w:r>
      <w:r w:rsidR="00705688" w:rsidRPr="009868AE">
        <w:rPr>
          <w:b/>
          <w:sz w:val="24"/>
          <w:szCs w:val="24"/>
        </w:rPr>
        <w:t>Legislativo</w:t>
      </w:r>
      <w:r w:rsidR="0045314B" w:rsidRPr="009868AE">
        <w:rPr>
          <w:b/>
          <w:sz w:val="24"/>
          <w:szCs w:val="24"/>
        </w:rPr>
        <w:t xml:space="preserve"> </w:t>
      </w:r>
      <w:r w:rsidRPr="009868AE">
        <w:rPr>
          <w:b/>
          <w:sz w:val="24"/>
          <w:szCs w:val="24"/>
        </w:rPr>
        <w:t>de</w:t>
      </w:r>
      <w:r w:rsidR="0017401D" w:rsidRPr="009868AE">
        <w:rPr>
          <w:b/>
          <w:sz w:val="24"/>
          <w:szCs w:val="24"/>
        </w:rPr>
        <w:t>l</w:t>
      </w:r>
      <w:r w:rsidRPr="009868AE">
        <w:rPr>
          <w:b/>
          <w:sz w:val="24"/>
          <w:szCs w:val="24"/>
        </w:rPr>
        <w:t xml:space="preserve"> </w:t>
      </w:r>
      <w:bookmarkEnd w:id="2"/>
      <w:r w:rsidR="006A2F18" w:rsidRPr="009868AE">
        <w:rPr>
          <w:b/>
          <w:sz w:val="24"/>
          <w:szCs w:val="24"/>
        </w:rPr>
        <w:t>Estado de</w:t>
      </w:r>
      <w:r w:rsidR="0045314B" w:rsidRPr="009868AE">
        <w:rPr>
          <w:b/>
          <w:sz w:val="24"/>
          <w:szCs w:val="24"/>
        </w:rPr>
        <w:t xml:space="preserve"> </w:t>
      </w:r>
      <w:r w:rsidR="00705688" w:rsidRPr="009868AE">
        <w:rPr>
          <w:b/>
          <w:sz w:val="24"/>
          <w:szCs w:val="24"/>
        </w:rPr>
        <w:t>Durango</w:t>
      </w:r>
      <w:r w:rsidR="000F54E8" w:rsidRPr="009868AE">
        <w:rPr>
          <w:b/>
          <w:sz w:val="24"/>
          <w:szCs w:val="24"/>
        </w:rPr>
        <w:t xml:space="preserve">. </w:t>
      </w:r>
      <w:r w:rsidR="00B47604" w:rsidRPr="009868AE">
        <w:rPr>
          <w:sz w:val="24"/>
          <w:szCs w:val="24"/>
        </w:rPr>
        <w:t xml:space="preserve">Mediante </w:t>
      </w:r>
      <w:r w:rsidR="00544E80" w:rsidRPr="009868AE">
        <w:rPr>
          <w:sz w:val="24"/>
          <w:szCs w:val="24"/>
        </w:rPr>
        <w:t xml:space="preserve">escrito </w:t>
      </w:r>
      <w:r w:rsidR="001C2799" w:rsidRPr="009868AE">
        <w:rPr>
          <w:sz w:val="24"/>
          <w:szCs w:val="24"/>
        </w:rPr>
        <w:t xml:space="preserve">recibido el </w:t>
      </w:r>
      <w:r w:rsidR="004548EF" w:rsidRPr="009868AE">
        <w:rPr>
          <w:sz w:val="24"/>
          <w:szCs w:val="24"/>
        </w:rPr>
        <w:t xml:space="preserve">seis de marzo de dos mil veinticinco </w:t>
      </w:r>
      <w:r w:rsidR="00EE4054" w:rsidRPr="009868AE">
        <w:rPr>
          <w:sz w:val="24"/>
          <w:szCs w:val="24"/>
        </w:rPr>
        <w:t>en la Oficina de Certificación Judicial y Correspondencia de</w:t>
      </w:r>
      <w:r w:rsidR="005E2F38" w:rsidRPr="009868AE">
        <w:rPr>
          <w:sz w:val="24"/>
          <w:szCs w:val="24"/>
        </w:rPr>
        <w:t>l</w:t>
      </w:r>
      <w:r w:rsidR="00EE4054" w:rsidRPr="009868AE">
        <w:rPr>
          <w:sz w:val="24"/>
          <w:szCs w:val="24"/>
        </w:rPr>
        <w:t xml:space="preserve"> Alto Tribunal</w:t>
      </w:r>
      <w:r w:rsidR="00B47604" w:rsidRPr="009868AE">
        <w:rPr>
          <w:sz w:val="24"/>
          <w:szCs w:val="24"/>
        </w:rPr>
        <w:t xml:space="preserve">, </w:t>
      </w:r>
      <w:r w:rsidR="006D7508" w:rsidRPr="009868AE">
        <w:rPr>
          <w:sz w:val="24"/>
          <w:szCs w:val="24"/>
        </w:rPr>
        <w:t>el</w:t>
      </w:r>
      <w:r w:rsidR="005A68D4" w:rsidRPr="009868AE">
        <w:rPr>
          <w:sz w:val="24"/>
          <w:szCs w:val="24"/>
        </w:rPr>
        <w:t xml:space="preserve"> </w:t>
      </w:r>
      <w:r w:rsidR="00670494" w:rsidRPr="009868AE">
        <w:rPr>
          <w:sz w:val="24"/>
          <w:szCs w:val="24"/>
        </w:rPr>
        <w:t>Secretario de Servicios Jurídicos del Congreso del Estado de Durango</w:t>
      </w:r>
      <w:r w:rsidR="00C72EA8" w:rsidRPr="009868AE">
        <w:rPr>
          <w:sz w:val="24"/>
          <w:szCs w:val="24"/>
        </w:rPr>
        <w:t>,</w:t>
      </w:r>
      <w:r w:rsidR="00C34F7C" w:rsidRPr="009868AE">
        <w:rPr>
          <w:sz w:val="24"/>
          <w:szCs w:val="24"/>
        </w:rPr>
        <w:t xml:space="preserve"> </w:t>
      </w:r>
      <w:r w:rsidR="00F5162C" w:rsidRPr="009868AE">
        <w:rPr>
          <w:sz w:val="24"/>
          <w:szCs w:val="24"/>
        </w:rPr>
        <w:t xml:space="preserve">expresó, sustancialmente, </w:t>
      </w:r>
      <w:r w:rsidR="00B47604" w:rsidRPr="009868AE">
        <w:rPr>
          <w:sz w:val="24"/>
          <w:szCs w:val="24"/>
        </w:rPr>
        <w:t>lo siguiente:</w:t>
      </w:r>
    </w:p>
    <w:p w14:paraId="2674A89B" w14:textId="77777777" w:rsidR="00ED54ED" w:rsidRPr="009868AE" w:rsidRDefault="00ED54ED" w:rsidP="00420C65">
      <w:pPr>
        <w:autoSpaceDE w:val="0"/>
        <w:autoSpaceDN w:val="0"/>
        <w:adjustRightInd w:val="0"/>
        <w:spacing w:before="0" w:after="0" w:line="240" w:lineRule="auto"/>
      </w:pPr>
    </w:p>
    <w:p w14:paraId="0368CD4F" w14:textId="4E7981C8" w:rsidR="0030125C" w:rsidRPr="009868AE" w:rsidRDefault="008E22F7" w:rsidP="00420C65">
      <w:pPr>
        <w:pStyle w:val="Prrafodelista"/>
        <w:numPr>
          <w:ilvl w:val="0"/>
          <w:numId w:val="3"/>
        </w:numPr>
        <w:autoSpaceDE w:val="0"/>
        <w:autoSpaceDN w:val="0"/>
        <w:adjustRightInd w:val="0"/>
        <w:spacing w:before="0" w:after="0" w:line="240" w:lineRule="auto"/>
        <w:ind w:left="567" w:hanging="567"/>
      </w:pPr>
      <w:r w:rsidRPr="009868AE">
        <w:t xml:space="preserve">Es cierto que el </w:t>
      </w:r>
      <w:r w:rsidR="007D3FA3" w:rsidRPr="009868AE">
        <w:t>D</w:t>
      </w:r>
      <w:r w:rsidRPr="009868AE">
        <w:t>ecreto</w:t>
      </w:r>
      <w:r w:rsidR="004D3647" w:rsidRPr="009868AE">
        <w:t xml:space="preserve"> </w:t>
      </w:r>
      <w:r w:rsidR="00BC632C" w:rsidRPr="009868AE">
        <w:t xml:space="preserve">fue publicado el día que se menciona en los actos reclamados </w:t>
      </w:r>
      <w:r w:rsidR="00D04312" w:rsidRPr="009868AE">
        <w:t xml:space="preserve">a esta autoridad </w:t>
      </w:r>
      <w:r w:rsidR="00BC0376" w:rsidRPr="009868AE">
        <w:t>legislativa</w:t>
      </w:r>
      <w:r w:rsidR="007D3FA3" w:rsidRPr="009868AE">
        <w:t xml:space="preserve">. </w:t>
      </w:r>
    </w:p>
    <w:p w14:paraId="0759F1EF" w14:textId="77777777" w:rsidR="007D3FA3" w:rsidRPr="009868AE" w:rsidRDefault="007D3FA3" w:rsidP="00420C65">
      <w:pPr>
        <w:autoSpaceDE w:val="0"/>
        <w:autoSpaceDN w:val="0"/>
        <w:adjustRightInd w:val="0"/>
        <w:spacing w:before="0" w:after="0" w:line="240" w:lineRule="auto"/>
      </w:pPr>
    </w:p>
    <w:p w14:paraId="70D770DD" w14:textId="117553FE" w:rsidR="007D3FA3" w:rsidRPr="009868AE" w:rsidRDefault="00612DEB" w:rsidP="00420C65">
      <w:pPr>
        <w:pStyle w:val="Prrafodelista"/>
        <w:numPr>
          <w:ilvl w:val="0"/>
          <w:numId w:val="3"/>
        </w:numPr>
        <w:autoSpaceDE w:val="0"/>
        <w:autoSpaceDN w:val="0"/>
        <w:adjustRightInd w:val="0"/>
        <w:spacing w:before="0" w:after="0" w:line="240" w:lineRule="auto"/>
        <w:ind w:left="567" w:hanging="567"/>
      </w:pPr>
      <w:r w:rsidRPr="009868AE">
        <w:t xml:space="preserve">El proceso de creación y publicación de la norma impugnada cumplió a cabalidad con los requisitos legales y constitucionales. </w:t>
      </w:r>
    </w:p>
    <w:p w14:paraId="6DB01337" w14:textId="189A5B17" w:rsidR="00FD3A43" w:rsidRPr="009868AE" w:rsidRDefault="00D82D41" w:rsidP="00420C65">
      <w:pPr>
        <w:pStyle w:val="Prrafodelista"/>
        <w:numPr>
          <w:ilvl w:val="0"/>
          <w:numId w:val="3"/>
        </w:numPr>
        <w:autoSpaceDE w:val="0"/>
        <w:autoSpaceDN w:val="0"/>
        <w:adjustRightInd w:val="0"/>
        <w:spacing w:before="0" w:after="0" w:line="240" w:lineRule="auto"/>
        <w:ind w:left="567" w:hanging="567"/>
      </w:pPr>
      <w:r w:rsidRPr="009868AE">
        <w:lastRenderedPageBreak/>
        <w:t>E</w:t>
      </w:r>
      <w:r w:rsidR="00FD3A43" w:rsidRPr="009868AE">
        <w:t xml:space="preserve">l Poder Legislativo de Durango es soberano para poder determinar las contribuciones necesarias para cubrir con el gasto publico sujetándose </w:t>
      </w:r>
      <w:r w:rsidR="00457EC5" w:rsidRPr="009868AE">
        <w:t>al artículo 115 de la Constitución.</w:t>
      </w:r>
    </w:p>
    <w:p w14:paraId="54887974" w14:textId="77777777" w:rsidR="008A39B3" w:rsidRPr="009868AE" w:rsidRDefault="008A39B3" w:rsidP="00420C65">
      <w:pPr>
        <w:pStyle w:val="Prrafodelista"/>
        <w:spacing w:before="0" w:after="0"/>
      </w:pPr>
    </w:p>
    <w:p w14:paraId="59140CCC" w14:textId="6ABE2D20" w:rsidR="00FC249A" w:rsidRPr="009868AE" w:rsidRDefault="008A39B3" w:rsidP="00420C65">
      <w:pPr>
        <w:pStyle w:val="Prrafodelista"/>
        <w:numPr>
          <w:ilvl w:val="0"/>
          <w:numId w:val="3"/>
        </w:numPr>
        <w:autoSpaceDE w:val="0"/>
        <w:autoSpaceDN w:val="0"/>
        <w:adjustRightInd w:val="0"/>
        <w:spacing w:before="0" w:after="0" w:line="240" w:lineRule="auto"/>
        <w:ind w:left="567" w:hanging="567"/>
      </w:pPr>
      <w:r w:rsidRPr="009868AE">
        <w:t xml:space="preserve">Respecto de los artículos impugnados </w:t>
      </w:r>
      <w:r w:rsidR="0093119A" w:rsidRPr="009868AE">
        <w:t>donde se prevén cobros por la expedición de copias fotostáticas y certificad</w:t>
      </w:r>
      <w:r w:rsidR="004F3143" w:rsidRPr="009868AE">
        <w:t xml:space="preserve">as, el artículo 31, fracción IV, de la Constitución establece que es obligación de los mexicanos contribuir </w:t>
      </w:r>
      <w:r w:rsidR="002B5E15" w:rsidRPr="009868AE">
        <w:t xml:space="preserve">para </w:t>
      </w:r>
      <w:r w:rsidR="00FA3EF7" w:rsidRPr="009868AE">
        <w:t>e</w:t>
      </w:r>
      <w:r w:rsidR="002B5E15" w:rsidRPr="009868AE">
        <w:t xml:space="preserve">l gasto público de manera proporcional y equitativa que dispongan las leyes; en tal virtud, este Poder Legislativo </w:t>
      </w:r>
      <w:r w:rsidR="00931E1D" w:rsidRPr="009868AE">
        <w:t xml:space="preserve">en ningún momento ha emitido acto alguno que vulnere la </w:t>
      </w:r>
      <w:r w:rsidR="00FB0863" w:rsidRPr="009868AE">
        <w:t>garantías de proporcionalidad y equidad tributaria. P</w:t>
      </w:r>
      <w:r w:rsidR="001C3E8C" w:rsidRPr="009868AE">
        <w:t xml:space="preserve">or </w:t>
      </w:r>
      <w:r w:rsidR="00FF27DA" w:rsidRPr="009868AE">
        <w:t>tanto,</w:t>
      </w:r>
      <w:r w:rsidR="001C3E8C" w:rsidRPr="009868AE">
        <w:t xml:space="preserve"> es infundado el concepto de </w:t>
      </w:r>
      <w:r w:rsidR="006E1868" w:rsidRPr="009868AE">
        <w:t>invalidez</w:t>
      </w:r>
      <w:r w:rsidR="001C3E8C" w:rsidRPr="009868AE">
        <w:t xml:space="preserve"> que se hace en la demanda.</w:t>
      </w:r>
      <w:r w:rsidR="00FB0863" w:rsidRPr="009868AE">
        <w:t xml:space="preserve"> </w:t>
      </w:r>
      <w:bookmarkStart w:id="3" w:name="_Hlk45890854"/>
    </w:p>
    <w:bookmarkEnd w:id="3"/>
    <w:p w14:paraId="4355EF54" w14:textId="77777777" w:rsidR="00FD3DC3" w:rsidRPr="009868AE" w:rsidRDefault="00FD3DC3" w:rsidP="00420C65">
      <w:pPr>
        <w:autoSpaceDE w:val="0"/>
        <w:autoSpaceDN w:val="0"/>
        <w:adjustRightInd w:val="0"/>
        <w:spacing w:before="0" w:after="0" w:line="360" w:lineRule="auto"/>
        <w:ind w:right="-425"/>
      </w:pPr>
    </w:p>
    <w:p w14:paraId="5BADC25C" w14:textId="57990626" w:rsidR="00FD3DC3" w:rsidRPr="009868AE" w:rsidRDefault="00FD3DC3" w:rsidP="00781E1D">
      <w:pPr>
        <w:pStyle w:val="Prrafodelista"/>
        <w:numPr>
          <w:ilvl w:val="0"/>
          <w:numId w:val="2"/>
        </w:numPr>
        <w:autoSpaceDE w:val="0"/>
        <w:autoSpaceDN w:val="0"/>
        <w:adjustRightInd w:val="0"/>
        <w:spacing w:before="0" w:after="0" w:line="360" w:lineRule="auto"/>
        <w:ind w:left="0" w:right="-375" w:hanging="567"/>
        <w:rPr>
          <w:lang w:val="es-ES"/>
        </w:rPr>
      </w:pPr>
      <w:r w:rsidRPr="009868AE">
        <w:rPr>
          <w:b/>
          <w:lang w:val="es-ES"/>
        </w:rPr>
        <w:t xml:space="preserve">Opinión de la Fiscalía General de la República y la Consejería Jurídica del Ejecutivo </w:t>
      </w:r>
      <w:r w:rsidRPr="00E60089">
        <w:rPr>
          <w:b/>
          <w:lang w:val="es-ES"/>
        </w:rPr>
        <w:t>Federal</w:t>
      </w:r>
      <w:r w:rsidRPr="00C559D0">
        <w:rPr>
          <w:b/>
          <w:lang w:val="es-ES"/>
        </w:rPr>
        <w:t xml:space="preserve">. </w:t>
      </w:r>
      <w:r w:rsidRPr="009868AE">
        <w:rPr>
          <w:lang w:val="es-ES"/>
        </w:rPr>
        <w:t>Se abstuvieron de formular pedimento.</w:t>
      </w:r>
    </w:p>
    <w:p w14:paraId="78423088" w14:textId="77777777" w:rsidR="00ED54ED" w:rsidRPr="009868AE" w:rsidRDefault="00ED54ED" w:rsidP="00781E1D">
      <w:pPr>
        <w:pStyle w:val="Prrafo"/>
        <w:spacing w:before="0" w:after="0" w:line="240" w:lineRule="auto"/>
        <w:ind w:right="-375" w:hanging="567"/>
        <w:outlineLvl w:val="1"/>
        <w:rPr>
          <w:sz w:val="24"/>
          <w:szCs w:val="24"/>
        </w:rPr>
      </w:pPr>
    </w:p>
    <w:p w14:paraId="3B8BE329" w14:textId="77777777" w:rsidR="0041330E" w:rsidRPr="009868AE" w:rsidRDefault="00015B5B" w:rsidP="00781E1D">
      <w:pPr>
        <w:pStyle w:val="Prrafo"/>
        <w:numPr>
          <w:ilvl w:val="0"/>
          <w:numId w:val="2"/>
        </w:numPr>
        <w:spacing w:before="0" w:after="0"/>
        <w:ind w:left="0" w:right="-375" w:hanging="567"/>
        <w:outlineLvl w:val="1"/>
        <w:rPr>
          <w:sz w:val="24"/>
          <w:szCs w:val="24"/>
        </w:rPr>
      </w:pPr>
      <w:r w:rsidRPr="009868AE">
        <w:rPr>
          <w:b/>
          <w:sz w:val="24"/>
          <w:szCs w:val="24"/>
        </w:rPr>
        <w:t>C</w:t>
      </w:r>
      <w:r w:rsidR="00EA1533" w:rsidRPr="009868AE">
        <w:rPr>
          <w:b/>
          <w:sz w:val="24"/>
          <w:szCs w:val="24"/>
        </w:rPr>
        <w:t>ierre de instrucción.</w:t>
      </w:r>
      <w:r w:rsidR="00EA1533" w:rsidRPr="009868AE">
        <w:rPr>
          <w:sz w:val="24"/>
          <w:szCs w:val="24"/>
        </w:rPr>
        <w:t xml:space="preserve"> </w:t>
      </w:r>
      <w:r w:rsidR="00E50766" w:rsidRPr="009868AE">
        <w:rPr>
          <w:bCs/>
          <w:sz w:val="24"/>
          <w:szCs w:val="24"/>
        </w:rPr>
        <w:t>Por</w:t>
      </w:r>
      <w:r w:rsidR="00B47604" w:rsidRPr="009868AE">
        <w:rPr>
          <w:bCs/>
          <w:sz w:val="24"/>
          <w:szCs w:val="24"/>
        </w:rPr>
        <w:t xml:space="preserve"> acuerdo de </w:t>
      </w:r>
      <w:r w:rsidR="00EC1D06" w:rsidRPr="009868AE">
        <w:rPr>
          <w:bCs/>
          <w:sz w:val="24"/>
          <w:szCs w:val="24"/>
        </w:rPr>
        <w:t>veintiuno de abril de dos mil veinticinco,</w:t>
      </w:r>
      <w:r w:rsidR="00A959CA" w:rsidRPr="009868AE">
        <w:rPr>
          <w:sz w:val="24"/>
          <w:szCs w:val="24"/>
          <w:lang w:val="es-ES"/>
        </w:rPr>
        <w:t xml:space="preserve"> se declaró cerrada la instrucción del asunto a efecto de elaborar el proyecto de resolución correspondiente.</w:t>
      </w:r>
    </w:p>
    <w:p w14:paraId="009667A7" w14:textId="77777777" w:rsidR="0041330E" w:rsidRPr="009868AE" w:rsidRDefault="0041330E" w:rsidP="00781E1D">
      <w:pPr>
        <w:pStyle w:val="Prrafodelista"/>
        <w:spacing w:before="0" w:after="0" w:line="240" w:lineRule="auto"/>
        <w:ind w:left="0" w:right="-375" w:hanging="567"/>
        <w:rPr>
          <w:b/>
          <w:bCs/>
        </w:rPr>
      </w:pPr>
    </w:p>
    <w:p w14:paraId="49D27000" w14:textId="31260647" w:rsidR="00684252" w:rsidRPr="009868AE" w:rsidRDefault="001019D8" w:rsidP="00781E1D">
      <w:pPr>
        <w:pStyle w:val="Prrafo"/>
        <w:numPr>
          <w:ilvl w:val="0"/>
          <w:numId w:val="2"/>
        </w:numPr>
        <w:spacing w:before="0" w:after="0"/>
        <w:ind w:left="0" w:right="-375" w:hanging="567"/>
        <w:outlineLvl w:val="1"/>
        <w:rPr>
          <w:sz w:val="24"/>
          <w:szCs w:val="24"/>
        </w:rPr>
      </w:pPr>
      <w:r w:rsidRPr="009868AE">
        <w:rPr>
          <w:b/>
          <w:bCs/>
          <w:sz w:val="24"/>
          <w:szCs w:val="24"/>
        </w:rPr>
        <w:t xml:space="preserve">Returno. </w:t>
      </w:r>
      <w:r w:rsidR="003554F3" w:rsidRPr="009868AE">
        <w:rPr>
          <w:sz w:val="24"/>
          <w:szCs w:val="24"/>
        </w:rPr>
        <w:t xml:space="preserve">En </w:t>
      </w:r>
      <w:r w:rsidR="006A1DAD" w:rsidRPr="009868AE">
        <w:rPr>
          <w:sz w:val="24"/>
          <w:szCs w:val="24"/>
        </w:rPr>
        <w:t>proveído</w:t>
      </w:r>
      <w:r w:rsidR="003554F3" w:rsidRPr="009868AE">
        <w:rPr>
          <w:sz w:val="24"/>
          <w:szCs w:val="24"/>
        </w:rPr>
        <w:t xml:space="preserve"> de cuatro de septiembre de dos mil veinticuatro, </w:t>
      </w:r>
      <w:r w:rsidR="00684252" w:rsidRPr="009868AE">
        <w:rPr>
          <w:sz w:val="24"/>
          <w:szCs w:val="24"/>
          <w:lang w:val="es-ES"/>
        </w:rPr>
        <w:t xml:space="preserve">la persona titular de la Presidencia de esta Suprema Corte de Justicia de la Nación ordenó el envío de los autos a la ponencia de la Ministra María Estela Ríos González para la elaboración del proyecto de resolución correspondiente, lo anterior de acuerdo con el sexto transitorio del </w:t>
      </w:r>
      <w:r w:rsidR="00684252" w:rsidRPr="009868AE">
        <w:rPr>
          <w:sz w:val="24"/>
          <w:szCs w:val="24"/>
        </w:rPr>
        <w:t>Acuerdo General 1/2025 (12a.) de este Pleno.</w:t>
      </w:r>
    </w:p>
    <w:p w14:paraId="4A44488C" w14:textId="77777777" w:rsidR="007944B4" w:rsidRPr="009868AE" w:rsidRDefault="007944B4" w:rsidP="006B37AC">
      <w:pPr>
        <w:pStyle w:val="Prrafo"/>
        <w:spacing w:before="0" w:after="0"/>
        <w:ind w:right="-375"/>
        <w:outlineLvl w:val="1"/>
        <w:rPr>
          <w:b/>
          <w:bCs/>
          <w:sz w:val="24"/>
          <w:szCs w:val="24"/>
        </w:rPr>
      </w:pPr>
    </w:p>
    <w:p w14:paraId="75799D88" w14:textId="0FE9AB8F" w:rsidR="00024DD7" w:rsidRPr="009868AE" w:rsidRDefault="00024DD7" w:rsidP="006A1DAD">
      <w:pPr>
        <w:pStyle w:val="Prrafodelista"/>
        <w:numPr>
          <w:ilvl w:val="0"/>
          <w:numId w:val="30"/>
        </w:numPr>
        <w:ind w:left="567" w:hanging="567"/>
        <w:jc w:val="center"/>
        <w:rPr>
          <w:b/>
          <w:bCs/>
        </w:rPr>
      </w:pPr>
      <w:r w:rsidRPr="009868AE">
        <w:rPr>
          <w:b/>
          <w:bCs/>
        </w:rPr>
        <w:t>COMPETENCIA</w:t>
      </w:r>
    </w:p>
    <w:p w14:paraId="0EF4536F" w14:textId="77777777" w:rsidR="00395771" w:rsidRPr="009868AE" w:rsidRDefault="00395771" w:rsidP="00420C65">
      <w:pPr>
        <w:pStyle w:val="Prrafodelista"/>
        <w:ind w:left="567"/>
        <w:rPr>
          <w:b/>
          <w:bCs/>
        </w:rPr>
      </w:pPr>
    </w:p>
    <w:p w14:paraId="7006FDC8" w14:textId="3FFDDE49" w:rsidR="00B318B7" w:rsidRPr="009260B7" w:rsidRDefault="00B318B7" w:rsidP="00C559D0">
      <w:pPr>
        <w:pStyle w:val="Prrafo"/>
        <w:numPr>
          <w:ilvl w:val="0"/>
          <w:numId w:val="2"/>
        </w:numPr>
        <w:spacing w:before="0" w:after="0"/>
        <w:ind w:left="0" w:right="-377" w:hanging="567"/>
        <w:rPr>
          <w:sz w:val="24"/>
          <w:szCs w:val="24"/>
          <w:lang w:val="es-ES"/>
        </w:rPr>
      </w:pPr>
      <w:bookmarkStart w:id="4" w:name="_Hlk211500582"/>
      <w:bookmarkStart w:id="5" w:name="_Hlk197511398"/>
      <w:r w:rsidRPr="009868AE">
        <w:rPr>
          <w:sz w:val="24"/>
          <w:szCs w:val="24"/>
          <w:lang w:val="es-ES"/>
        </w:rPr>
        <w:t xml:space="preserve">El Pleno de la Suprema Corte de Justicia de la Nación es competente para resolver la presente acción de inconstitucionalidad </w:t>
      </w:r>
      <w:r w:rsidRPr="009868AE">
        <w:rPr>
          <w:sz w:val="24"/>
          <w:szCs w:val="24"/>
        </w:rPr>
        <w:t>en términos de lo dispuesto por los artículos 105, fracción II, inciso g),</w:t>
      </w:r>
      <w:r w:rsidRPr="009868AE">
        <w:rPr>
          <w:rStyle w:val="Refdenotaalpie"/>
          <w:sz w:val="24"/>
          <w:szCs w:val="24"/>
        </w:rPr>
        <w:footnoteReference w:id="2"/>
      </w:r>
      <w:r w:rsidRPr="009868AE">
        <w:rPr>
          <w:sz w:val="24"/>
          <w:szCs w:val="24"/>
        </w:rPr>
        <w:t xml:space="preserve"> de la Constitución General y 16, fracción I,</w:t>
      </w:r>
      <w:r w:rsidRPr="009868AE">
        <w:rPr>
          <w:rStyle w:val="Refdenotaalpie"/>
          <w:sz w:val="24"/>
          <w:szCs w:val="24"/>
        </w:rPr>
        <w:footnoteReference w:id="3"/>
      </w:r>
      <w:r w:rsidRPr="009868AE">
        <w:rPr>
          <w:sz w:val="24"/>
          <w:szCs w:val="24"/>
        </w:rPr>
        <w:t xml:space="preserve"> de la Ley Orgánica del </w:t>
      </w:r>
      <w:r w:rsidRPr="009868AE">
        <w:rPr>
          <w:sz w:val="24"/>
          <w:szCs w:val="24"/>
        </w:rPr>
        <w:lastRenderedPageBreak/>
        <w:t>Poder Judicial de la Federación publicada en el Diario Oficial de la Federación el veinte de diciembre de dos mil veinticuatro, así como el Punto Segundo, fracción II</w:t>
      </w:r>
      <w:r w:rsidRPr="009868AE">
        <w:rPr>
          <w:rStyle w:val="Refdenotaalpie"/>
          <w:sz w:val="24"/>
          <w:szCs w:val="24"/>
        </w:rPr>
        <w:footnoteReference w:id="4"/>
      </w:r>
      <w:r w:rsidRPr="009868AE">
        <w:rPr>
          <w:sz w:val="24"/>
          <w:szCs w:val="24"/>
        </w:rPr>
        <w:t>, del Acuerdo General 2/2025 (12a) de tres de septiembre de dos mil veinticinco, del Pleno de la Suprema Corte de Justicia de la Nación.</w:t>
      </w:r>
      <w:bookmarkEnd w:id="4"/>
    </w:p>
    <w:p w14:paraId="007A69D8" w14:textId="77777777" w:rsidR="00626625" w:rsidRPr="009868AE" w:rsidRDefault="00626625" w:rsidP="00626625">
      <w:pPr>
        <w:pStyle w:val="Prrafo"/>
        <w:spacing w:before="0" w:after="0"/>
        <w:ind w:right="-425"/>
        <w:rPr>
          <w:sz w:val="24"/>
          <w:szCs w:val="24"/>
        </w:rPr>
      </w:pPr>
    </w:p>
    <w:p w14:paraId="733B2808" w14:textId="1BF2D674" w:rsidR="00626625" w:rsidRPr="009260B7" w:rsidRDefault="00626625" w:rsidP="009260B7">
      <w:pPr>
        <w:pStyle w:val="Prrafodelista"/>
        <w:numPr>
          <w:ilvl w:val="0"/>
          <w:numId w:val="30"/>
        </w:numPr>
        <w:jc w:val="center"/>
        <w:rPr>
          <w:b/>
          <w:bCs/>
          <w:iCs/>
        </w:rPr>
      </w:pPr>
      <w:r w:rsidRPr="009260B7">
        <w:rPr>
          <w:b/>
        </w:rPr>
        <w:t>PRECISIÓN</w:t>
      </w:r>
      <w:r w:rsidRPr="009260B7">
        <w:rPr>
          <w:b/>
          <w:bCs/>
          <w:iCs/>
        </w:rPr>
        <w:t xml:space="preserve"> DE LAS NORMAS RECLAMADAS</w:t>
      </w:r>
    </w:p>
    <w:p w14:paraId="6314F453" w14:textId="77777777" w:rsidR="00626625" w:rsidRPr="009260B7" w:rsidRDefault="00626625" w:rsidP="009260B7">
      <w:pPr>
        <w:pStyle w:val="Prrafo"/>
        <w:spacing w:before="0" w:after="0"/>
        <w:ind w:left="-142" w:right="-425"/>
        <w:rPr>
          <w:sz w:val="24"/>
          <w:szCs w:val="24"/>
          <w:lang w:val="es-ES"/>
        </w:rPr>
      </w:pPr>
    </w:p>
    <w:p w14:paraId="760C2419" w14:textId="6985AB50" w:rsidR="00626625" w:rsidRPr="009868AE" w:rsidRDefault="00AA1A91" w:rsidP="00623D2B">
      <w:pPr>
        <w:pStyle w:val="Prrafo"/>
        <w:numPr>
          <w:ilvl w:val="0"/>
          <w:numId w:val="2"/>
        </w:numPr>
        <w:spacing w:before="0" w:after="0"/>
        <w:ind w:left="0" w:right="-375" w:hanging="502"/>
        <w:rPr>
          <w:sz w:val="24"/>
          <w:szCs w:val="24"/>
          <w:lang w:val="es-ES"/>
        </w:rPr>
      </w:pPr>
      <w:r>
        <w:rPr>
          <w:sz w:val="24"/>
          <w:szCs w:val="24"/>
        </w:rPr>
        <w:t>D</w:t>
      </w:r>
      <w:r w:rsidRPr="009868AE">
        <w:rPr>
          <w:sz w:val="24"/>
          <w:szCs w:val="24"/>
        </w:rPr>
        <w:t>e la Ley de Ingresos del Municipio de Durango, Durango, para el ejercicio fiscal 2025</w:t>
      </w:r>
      <w:r>
        <w:rPr>
          <w:sz w:val="24"/>
          <w:szCs w:val="24"/>
        </w:rPr>
        <w:t>, las siguientes:</w:t>
      </w:r>
    </w:p>
    <w:p w14:paraId="6640E437" w14:textId="77777777" w:rsidR="00703E9D" w:rsidRPr="009868AE" w:rsidRDefault="00703E9D" w:rsidP="00420C65">
      <w:pPr>
        <w:pStyle w:val="Prrafo"/>
        <w:spacing w:before="0" w:after="0" w:line="240" w:lineRule="auto"/>
        <w:ind w:left="567"/>
        <w:outlineLvl w:val="1"/>
        <w:rPr>
          <w:iCs/>
          <w:sz w:val="24"/>
          <w:szCs w:val="24"/>
        </w:rPr>
      </w:pPr>
    </w:p>
    <w:p w14:paraId="627FFCD4" w14:textId="77777777" w:rsidR="00703E9D" w:rsidRDefault="00703E9D" w:rsidP="006B0E75">
      <w:pPr>
        <w:pStyle w:val="Prrafo"/>
        <w:numPr>
          <w:ilvl w:val="0"/>
          <w:numId w:val="16"/>
        </w:numPr>
        <w:spacing w:before="0" w:after="0" w:line="240" w:lineRule="auto"/>
        <w:ind w:left="567" w:hanging="567"/>
        <w:outlineLvl w:val="1"/>
        <w:rPr>
          <w:iCs/>
          <w:sz w:val="24"/>
          <w:szCs w:val="24"/>
        </w:rPr>
      </w:pPr>
      <w:r w:rsidRPr="009868AE">
        <w:rPr>
          <w:iCs/>
          <w:sz w:val="24"/>
          <w:szCs w:val="24"/>
        </w:rPr>
        <w:t>Artículos 97, numeral 1, en las porciones normativas: “</w:t>
      </w:r>
      <w:r w:rsidRPr="009868AE">
        <w:rPr>
          <w:i/>
          <w:sz w:val="24"/>
          <w:szCs w:val="24"/>
        </w:rPr>
        <w:t>Consulta en archivos (no incluye búsqueda) por la expedición de copias fotostáticas</w:t>
      </w:r>
      <w:r w:rsidRPr="009868AE">
        <w:rPr>
          <w:iCs/>
          <w:sz w:val="24"/>
          <w:szCs w:val="24"/>
        </w:rPr>
        <w:t>”, incisos a) y b); “</w:t>
      </w:r>
      <w:r w:rsidRPr="009868AE">
        <w:rPr>
          <w:i/>
          <w:sz w:val="24"/>
          <w:szCs w:val="24"/>
        </w:rPr>
        <w:t>Copia simple planos colonias y/o fraccionamiento</w:t>
      </w:r>
      <w:r w:rsidRPr="009868AE">
        <w:rPr>
          <w:iCs/>
          <w:sz w:val="24"/>
          <w:szCs w:val="24"/>
        </w:rPr>
        <w:t>”, incisos a), b) y c); y, “</w:t>
      </w:r>
      <w:r w:rsidRPr="009868AE">
        <w:rPr>
          <w:i/>
          <w:sz w:val="24"/>
          <w:szCs w:val="24"/>
        </w:rPr>
        <w:t>copias simples de antecedentes catastrales y documentos de archivo, por cada hoja</w:t>
      </w:r>
      <w:r w:rsidRPr="009868AE">
        <w:rPr>
          <w:iCs/>
          <w:sz w:val="24"/>
          <w:szCs w:val="24"/>
        </w:rPr>
        <w:t xml:space="preserve">”; así como, 106, fracción II, inciso a). </w:t>
      </w:r>
    </w:p>
    <w:p w14:paraId="3EBC94FF" w14:textId="77777777" w:rsidR="006B0E75" w:rsidRPr="009868AE" w:rsidRDefault="006B0E75" w:rsidP="006B0E75">
      <w:pPr>
        <w:pStyle w:val="Prrafo"/>
        <w:spacing w:before="0" w:after="0" w:line="240" w:lineRule="auto"/>
        <w:ind w:left="567"/>
        <w:outlineLvl w:val="1"/>
        <w:rPr>
          <w:iCs/>
          <w:sz w:val="24"/>
          <w:szCs w:val="24"/>
        </w:rPr>
      </w:pPr>
    </w:p>
    <w:p w14:paraId="63132B9A" w14:textId="77777777" w:rsidR="00703E9D" w:rsidRPr="006B0E75" w:rsidRDefault="00703E9D" w:rsidP="006B0E75">
      <w:pPr>
        <w:pStyle w:val="Prrafo"/>
        <w:spacing w:before="0" w:after="0" w:line="240" w:lineRule="auto"/>
        <w:ind w:left="567"/>
        <w:outlineLvl w:val="1"/>
        <w:rPr>
          <w:iCs/>
          <w:sz w:val="10"/>
          <w:szCs w:val="10"/>
        </w:rPr>
      </w:pPr>
    </w:p>
    <w:p w14:paraId="717CA3EF" w14:textId="77777777" w:rsidR="00703E9D" w:rsidRDefault="00703E9D" w:rsidP="006B0E75">
      <w:pPr>
        <w:pStyle w:val="Prrafo"/>
        <w:numPr>
          <w:ilvl w:val="0"/>
          <w:numId w:val="16"/>
        </w:numPr>
        <w:spacing w:before="0" w:after="0" w:line="240" w:lineRule="auto"/>
        <w:ind w:left="567" w:hanging="567"/>
        <w:outlineLvl w:val="1"/>
        <w:rPr>
          <w:iCs/>
          <w:sz w:val="24"/>
          <w:szCs w:val="24"/>
        </w:rPr>
      </w:pPr>
      <w:r w:rsidRPr="009868AE">
        <w:rPr>
          <w:iCs/>
          <w:sz w:val="24"/>
          <w:szCs w:val="24"/>
        </w:rPr>
        <w:t>Artículo 106, fracción III.</w:t>
      </w:r>
    </w:p>
    <w:p w14:paraId="1DBD878D" w14:textId="77777777" w:rsidR="006B0E75" w:rsidRPr="009868AE" w:rsidRDefault="006B0E75" w:rsidP="006B0E75">
      <w:pPr>
        <w:pStyle w:val="Prrafo"/>
        <w:spacing w:before="0" w:after="0" w:line="240" w:lineRule="auto"/>
        <w:ind w:left="567"/>
        <w:outlineLvl w:val="1"/>
        <w:rPr>
          <w:iCs/>
          <w:sz w:val="24"/>
          <w:szCs w:val="24"/>
        </w:rPr>
      </w:pPr>
    </w:p>
    <w:p w14:paraId="55AA04BB" w14:textId="77777777" w:rsidR="00703E9D" w:rsidRPr="006B0E75" w:rsidRDefault="00703E9D" w:rsidP="006B0E75">
      <w:pPr>
        <w:pStyle w:val="Prrafo"/>
        <w:spacing w:before="0" w:after="0" w:line="240" w:lineRule="auto"/>
        <w:ind w:left="567"/>
        <w:outlineLvl w:val="1"/>
        <w:rPr>
          <w:iCs/>
          <w:sz w:val="10"/>
          <w:szCs w:val="10"/>
        </w:rPr>
      </w:pPr>
    </w:p>
    <w:p w14:paraId="22E99869" w14:textId="534F0868" w:rsidR="006B0E75" w:rsidRDefault="00703E9D" w:rsidP="006B0E75">
      <w:pPr>
        <w:pStyle w:val="Prrafo"/>
        <w:numPr>
          <w:ilvl w:val="0"/>
          <w:numId w:val="16"/>
        </w:numPr>
        <w:spacing w:before="0" w:after="0" w:line="240" w:lineRule="auto"/>
        <w:ind w:left="567" w:hanging="567"/>
        <w:outlineLvl w:val="1"/>
        <w:rPr>
          <w:iCs/>
          <w:sz w:val="24"/>
          <w:szCs w:val="24"/>
        </w:rPr>
      </w:pPr>
      <w:r w:rsidRPr="009868AE">
        <w:rPr>
          <w:iCs/>
          <w:sz w:val="24"/>
          <w:szCs w:val="24"/>
        </w:rPr>
        <w:t>Artículos 186, en el apartado “</w:t>
      </w:r>
      <w:r w:rsidRPr="009868AE">
        <w:rPr>
          <w:i/>
          <w:sz w:val="24"/>
          <w:szCs w:val="24"/>
        </w:rPr>
        <w:t>De las faltas de los peatones</w:t>
      </w:r>
      <w:r w:rsidRPr="009868AE">
        <w:rPr>
          <w:iCs/>
          <w:sz w:val="24"/>
          <w:szCs w:val="24"/>
        </w:rPr>
        <w:t>”, numeral 8; 189, numeral 4, en la porción normativa “</w:t>
      </w:r>
      <w:r w:rsidRPr="009868AE">
        <w:rPr>
          <w:i/>
          <w:sz w:val="24"/>
          <w:szCs w:val="24"/>
        </w:rPr>
        <w:t>verbal o</w:t>
      </w:r>
      <w:r w:rsidRPr="009868AE">
        <w:rPr>
          <w:iCs/>
          <w:sz w:val="24"/>
          <w:szCs w:val="24"/>
        </w:rPr>
        <w:t>”; y 196, numeral 17.</w:t>
      </w:r>
    </w:p>
    <w:p w14:paraId="7D4971D7" w14:textId="77777777" w:rsidR="006B0E75" w:rsidRPr="006B0E75" w:rsidRDefault="006B0E75" w:rsidP="006B0E75">
      <w:pPr>
        <w:pStyle w:val="Prrafo"/>
        <w:spacing w:before="0" w:after="0" w:line="240" w:lineRule="auto"/>
        <w:ind w:left="567"/>
        <w:outlineLvl w:val="1"/>
        <w:rPr>
          <w:iCs/>
          <w:sz w:val="24"/>
          <w:szCs w:val="24"/>
        </w:rPr>
      </w:pPr>
    </w:p>
    <w:p w14:paraId="6A663836" w14:textId="77777777" w:rsidR="006B0E75" w:rsidRPr="006B0E75" w:rsidRDefault="006B0E75" w:rsidP="006B0E75">
      <w:pPr>
        <w:pStyle w:val="Prrafo"/>
        <w:spacing w:before="0" w:after="0" w:line="240" w:lineRule="auto"/>
        <w:ind w:left="567"/>
        <w:outlineLvl w:val="1"/>
        <w:rPr>
          <w:iCs/>
          <w:sz w:val="10"/>
          <w:szCs w:val="10"/>
        </w:rPr>
      </w:pPr>
    </w:p>
    <w:p w14:paraId="1BC5AAC7" w14:textId="1A026EED" w:rsidR="00AA1A91" w:rsidRPr="00623D2B" w:rsidRDefault="00703E9D" w:rsidP="006B0E75">
      <w:pPr>
        <w:pStyle w:val="Prrafo"/>
        <w:numPr>
          <w:ilvl w:val="0"/>
          <w:numId w:val="16"/>
        </w:numPr>
        <w:spacing w:before="0" w:after="0" w:line="240" w:lineRule="auto"/>
        <w:ind w:left="567" w:hanging="567"/>
        <w:outlineLvl w:val="1"/>
        <w:rPr>
          <w:iCs/>
          <w:sz w:val="24"/>
          <w:szCs w:val="24"/>
        </w:rPr>
      </w:pPr>
      <w:r w:rsidRPr="009868AE">
        <w:rPr>
          <w:iCs/>
          <w:sz w:val="24"/>
          <w:szCs w:val="24"/>
        </w:rPr>
        <w:t>Artículo 196, numeral 6.</w:t>
      </w:r>
    </w:p>
    <w:p w14:paraId="7E28D8D8" w14:textId="77777777" w:rsidR="00AA1A91" w:rsidRDefault="00AA1A91" w:rsidP="006B0E75">
      <w:pPr>
        <w:pStyle w:val="Prrafo"/>
        <w:spacing w:before="0" w:after="0"/>
        <w:ind w:right="-425"/>
        <w:rPr>
          <w:sz w:val="24"/>
          <w:szCs w:val="24"/>
          <w:lang w:val="es-ES"/>
        </w:rPr>
      </w:pPr>
    </w:p>
    <w:bookmarkEnd w:id="5"/>
    <w:p w14:paraId="3E2819FA" w14:textId="7FA82B48" w:rsidR="00652094" w:rsidRDefault="00CF7524" w:rsidP="006B0E75">
      <w:pPr>
        <w:pStyle w:val="Prrafodelista"/>
        <w:numPr>
          <w:ilvl w:val="0"/>
          <w:numId w:val="30"/>
        </w:numPr>
        <w:ind w:left="567" w:hanging="567"/>
        <w:jc w:val="center"/>
        <w:rPr>
          <w:b/>
        </w:rPr>
      </w:pPr>
      <w:r w:rsidRPr="009868AE">
        <w:rPr>
          <w:b/>
        </w:rPr>
        <w:t>OPORTUNIDAD</w:t>
      </w:r>
      <w:bookmarkStart w:id="6" w:name="_Hlk197511439"/>
    </w:p>
    <w:p w14:paraId="30917AB4" w14:textId="77777777" w:rsidR="006B0E75" w:rsidRPr="006B0E75" w:rsidRDefault="006B0E75" w:rsidP="006B0E75">
      <w:pPr>
        <w:pStyle w:val="Prrafodelista"/>
        <w:ind w:left="567"/>
        <w:rPr>
          <w:b/>
        </w:rPr>
      </w:pPr>
    </w:p>
    <w:p w14:paraId="2C4698B2" w14:textId="3363EB48" w:rsidR="007C40D2" w:rsidRPr="009868AE" w:rsidRDefault="00B92D09" w:rsidP="00623D2B">
      <w:pPr>
        <w:pStyle w:val="Prrafodelista"/>
        <w:numPr>
          <w:ilvl w:val="0"/>
          <w:numId w:val="2"/>
        </w:numPr>
        <w:autoSpaceDE w:val="0"/>
        <w:autoSpaceDN w:val="0"/>
        <w:adjustRightInd w:val="0"/>
        <w:spacing w:before="0" w:after="0" w:line="360" w:lineRule="auto"/>
        <w:ind w:left="0" w:right="-425" w:hanging="426"/>
        <w:outlineLvl w:val="1"/>
      </w:pPr>
      <w:r w:rsidRPr="009868AE">
        <w:rPr>
          <w:lang w:val="es-ES"/>
        </w:rPr>
        <w:t>La demanda, en términos del artículo 60 de la Ley Reglamentaria de las fracciones I y II del Artículo 105 de la Constitución Política de los Estados Unidos Mexicanos</w:t>
      </w:r>
      <w:r w:rsidRPr="009868AE">
        <w:rPr>
          <w:vertAlign w:val="superscript"/>
          <w:lang w:val="es-ES"/>
        </w:rPr>
        <w:footnoteReference w:id="5"/>
      </w:r>
      <w:r w:rsidRPr="009868AE">
        <w:rPr>
          <w:lang w:val="es-ES"/>
        </w:rPr>
        <w:t xml:space="preserve">, fue oportuna, ya que las normas impugnadas se publicaron </w:t>
      </w:r>
      <w:r w:rsidR="00D11C25" w:rsidRPr="009868AE">
        <w:rPr>
          <w:iCs/>
        </w:rPr>
        <w:t xml:space="preserve">el </w:t>
      </w:r>
      <w:r w:rsidR="002A1BF1" w:rsidRPr="009868AE">
        <w:rPr>
          <w:iCs/>
        </w:rPr>
        <w:t xml:space="preserve">veintinueve </w:t>
      </w:r>
      <w:r w:rsidR="00307CAA" w:rsidRPr="009868AE">
        <w:rPr>
          <w:iCs/>
        </w:rPr>
        <w:t>de diciembre de dos mil veinticuatro</w:t>
      </w:r>
      <w:r w:rsidR="007A4C86" w:rsidRPr="009868AE">
        <w:rPr>
          <w:iCs/>
        </w:rPr>
        <w:t xml:space="preserve"> y la acción de inconstitucionalidad </w:t>
      </w:r>
      <w:r w:rsidR="00D7518C" w:rsidRPr="009868AE">
        <w:rPr>
          <w:iCs/>
        </w:rPr>
        <w:t xml:space="preserve">fue presentada el </w:t>
      </w:r>
      <w:r w:rsidR="00BE2AF7" w:rsidRPr="009868AE">
        <w:rPr>
          <w:iCs/>
        </w:rPr>
        <w:t>veintisiete</w:t>
      </w:r>
      <w:r w:rsidR="00DC74BC" w:rsidRPr="009868AE">
        <w:rPr>
          <w:iCs/>
        </w:rPr>
        <w:t xml:space="preserve"> de enero de dos mil vein</w:t>
      </w:r>
      <w:r w:rsidR="00AB3E10" w:rsidRPr="009868AE">
        <w:rPr>
          <w:iCs/>
        </w:rPr>
        <w:t xml:space="preserve">ticinco </w:t>
      </w:r>
      <w:r w:rsidR="00EC6109" w:rsidRPr="009868AE">
        <w:rPr>
          <w:lang w:val="es-ES"/>
        </w:rPr>
        <w:t>por lo que su presentación se hizo dentro del plazo de treinta días naturales a que refiere el precepto citado.</w:t>
      </w:r>
    </w:p>
    <w:bookmarkEnd w:id="6"/>
    <w:p w14:paraId="39CFA0EE" w14:textId="77777777" w:rsidR="00905E1A" w:rsidRPr="009868AE" w:rsidRDefault="00905E1A" w:rsidP="00504D64">
      <w:pPr>
        <w:jc w:val="center"/>
        <w:rPr>
          <w:b/>
        </w:rPr>
      </w:pPr>
    </w:p>
    <w:p w14:paraId="03FF07C7" w14:textId="0ACF2B5E" w:rsidR="003740FA" w:rsidRPr="009868AE" w:rsidRDefault="003740FA" w:rsidP="009260B7">
      <w:pPr>
        <w:pStyle w:val="Prrafodelista"/>
        <w:numPr>
          <w:ilvl w:val="0"/>
          <w:numId w:val="30"/>
        </w:numPr>
        <w:ind w:left="567" w:hanging="567"/>
        <w:jc w:val="center"/>
        <w:rPr>
          <w:b/>
        </w:rPr>
      </w:pPr>
      <w:r w:rsidRPr="009868AE">
        <w:rPr>
          <w:b/>
        </w:rPr>
        <w:lastRenderedPageBreak/>
        <w:t>LEGITIMACIÓN</w:t>
      </w:r>
    </w:p>
    <w:p w14:paraId="3ED29EAD" w14:textId="77777777" w:rsidR="00652094" w:rsidRPr="009868AE" w:rsidRDefault="00652094" w:rsidP="00420C65">
      <w:pPr>
        <w:pStyle w:val="Prrafodelista"/>
        <w:ind w:left="567"/>
        <w:rPr>
          <w:b/>
        </w:rPr>
      </w:pPr>
    </w:p>
    <w:p w14:paraId="67874CC3" w14:textId="16D58510" w:rsidR="00652094" w:rsidRPr="00AD01D4" w:rsidRDefault="00652094" w:rsidP="00420C65">
      <w:pPr>
        <w:pStyle w:val="Prrafodelista"/>
        <w:numPr>
          <w:ilvl w:val="0"/>
          <w:numId w:val="2"/>
        </w:numPr>
        <w:autoSpaceDE w:val="0"/>
        <w:autoSpaceDN w:val="0"/>
        <w:adjustRightInd w:val="0"/>
        <w:spacing w:before="0" w:after="0" w:line="360" w:lineRule="auto"/>
        <w:ind w:left="0" w:right="-425"/>
        <w:rPr>
          <w:lang w:val="es-ES"/>
        </w:rPr>
      </w:pPr>
      <w:r w:rsidRPr="009868AE">
        <w:rPr>
          <w:lang w:val="es-ES"/>
        </w:rPr>
        <w:t xml:space="preserve">La Comisión Nacional de los Derechos Humanos </w:t>
      </w:r>
      <w:r w:rsidR="00CC044C">
        <w:rPr>
          <w:lang w:val="es-ES"/>
        </w:rPr>
        <w:t>tiene legitimación actica</w:t>
      </w:r>
      <w:r w:rsidRPr="009868AE">
        <w:rPr>
          <w:lang w:val="es-ES"/>
        </w:rPr>
        <w:t xml:space="preserve"> para interponer la presente acción de inconstitucionalidad, en términos, de los artículos 105, fracción II, inciso g), segundo párrafo de la </w:t>
      </w:r>
      <w:r w:rsidRPr="009868AE">
        <w:rPr>
          <w:bCs/>
          <w:lang w:val="es-ES"/>
        </w:rPr>
        <w:t>Constitución</w:t>
      </w:r>
      <w:r w:rsidRPr="009868AE">
        <w:rPr>
          <w:lang w:val="es-ES"/>
        </w:rPr>
        <w:t xml:space="preserve"> Política de los Estados Unidos Mexicanos,</w:t>
      </w:r>
      <w:r w:rsidRPr="009868AE">
        <w:t xml:space="preserve"> 15, fracciones I y XI, de la Ley de la Comisión Nacional de los Derechos Humanos y 18 de su Reglamento Interno. </w:t>
      </w:r>
    </w:p>
    <w:p w14:paraId="4C6BB4E0" w14:textId="77777777" w:rsidR="00AD01D4" w:rsidRPr="00CC044C" w:rsidRDefault="00AD01D4" w:rsidP="00AD01D4">
      <w:pPr>
        <w:pStyle w:val="Prrafodelista"/>
        <w:autoSpaceDE w:val="0"/>
        <w:autoSpaceDN w:val="0"/>
        <w:adjustRightInd w:val="0"/>
        <w:spacing w:before="0" w:after="0" w:line="360" w:lineRule="auto"/>
        <w:ind w:left="0" w:right="-425"/>
        <w:rPr>
          <w:lang w:val="es-ES"/>
        </w:rPr>
      </w:pPr>
    </w:p>
    <w:p w14:paraId="7B3CD23D" w14:textId="04C2D72C" w:rsidR="00CC044C" w:rsidRPr="00CC044C" w:rsidRDefault="00CC044C" w:rsidP="00420C65">
      <w:pPr>
        <w:pStyle w:val="Prrafodelista"/>
        <w:numPr>
          <w:ilvl w:val="0"/>
          <w:numId w:val="2"/>
        </w:numPr>
        <w:autoSpaceDE w:val="0"/>
        <w:autoSpaceDN w:val="0"/>
        <w:adjustRightInd w:val="0"/>
        <w:spacing w:before="0" w:after="0" w:line="360" w:lineRule="auto"/>
        <w:ind w:left="0" w:right="-425"/>
        <w:rPr>
          <w:lang w:val="es-ES"/>
        </w:rPr>
      </w:pPr>
      <w:r>
        <w:t xml:space="preserve">Tienen legitimación pasiva los poderes </w:t>
      </w:r>
      <w:r w:rsidR="00AD01D4">
        <w:t>Ejecutivo y Legislativo del Estado de Durango por haber intervenido en expedición y promulgación de las normas impugnadas.</w:t>
      </w:r>
    </w:p>
    <w:p w14:paraId="4224855A" w14:textId="77777777" w:rsidR="00AD357A" w:rsidRPr="009868AE" w:rsidRDefault="00AD357A" w:rsidP="00420C65">
      <w:pPr>
        <w:rPr>
          <w:b/>
        </w:rPr>
      </w:pPr>
    </w:p>
    <w:p w14:paraId="64727ED7" w14:textId="14E04ABF" w:rsidR="00AE0452" w:rsidRPr="009868AE" w:rsidRDefault="003740FA" w:rsidP="00804F69">
      <w:pPr>
        <w:pStyle w:val="Prrafodelista"/>
        <w:numPr>
          <w:ilvl w:val="0"/>
          <w:numId w:val="30"/>
        </w:numPr>
        <w:ind w:left="1418" w:hanging="425"/>
        <w:rPr>
          <w:b/>
        </w:rPr>
      </w:pPr>
      <w:r w:rsidRPr="009868AE">
        <w:rPr>
          <w:b/>
        </w:rPr>
        <w:t>CAUSAS DE IMPROCEDENCIA Y SOBRESEIMIENTO</w:t>
      </w:r>
      <w:bookmarkStart w:id="7" w:name="_Hlk45890931"/>
      <w:bookmarkStart w:id="8" w:name="_Hlk170385901"/>
    </w:p>
    <w:p w14:paraId="638872C9" w14:textId="77777777" w:rsidR="00AD357A" w:rsidRPr="009868AE" w:rsidRDefault="00AD357A" w:rsidP="00420C65">
      <w:pPr>
        <w:rPr>
          <w:b/>
        </w:rPr>
      </w:pPr>
    </w:p>
    <w:p w14:paraId="449C8249" w14:textId="7BBA84A9" w:rsidR="00526493" w:rsidRPr="009868AE" w:rsidRDefault="00CB0814" w:rsidP="00804F69">
      <w:pPr>
        <w:pStyle w:val="Prrafo"/>
        <w:numPr>
          <w:ilvl w:val="0"/>
          <w:numId w:val="2"/>
        </w:numPr>
        <w:tabs>
          <w:tab w:val="left" w:pos="142"/>
        </w:tabs>
        <w:spacing w:before="0" w:after="0"/>
        <w:ind w:left="0" w:right="-375" w:hanging="426"/>
        <w:outlineLvl w:val="1"/>
        <w:rPr>
          <w:iCs/>
          <w:sz w:val="24"/>
          <w:szCs w:val="24"/>
        </w:rPr>
      </w:pPr>
      <w:bookmarkStart w:id="9" w:name="_Hlk197511542"/>
      <w:r w:rsidRPr="009868AE">
        <w:rPr>
          <w:iCs/>
          <w:sz w:val="24"/>
          <w:szCs w:val="24"/>
        </w:rPr>
        <w:t>Las autoridades demandadas no plantearon argumentos con relación a la actualización de alguna causal de improcedencia y este Alto Tribunal no advierte la actualización de alguna.</w:t>
      </w:r>
    </w:p>
    <w:p w14:paraId="794EC709" w14:textId="77777777" w:rsidR="00C7071F" w:rsidRPr="009868AE" w:rsidRDefault="00C7071F" w:rsidP="00804F69">
      <w:pPr>
        <w:pStyle w:val="Prrafo"/>
        <w:spacing w:before="0" w:after="0" w:line="240" w:lineRule="auto"/>
        <w:jc w:val="center"/>
        <w:outlineLvl w:val="1"/>
        <w:rPr>
          <w:iCs/>
          <w:sz w:val="24"/>
          <w:szCs w:val="24"/>
        </w:rPr>
      </w:pPr>
      <w:bookmarkStart w:id="10" w:name="_Hlk199792810"/>
      <w:bookmarkEnd w:id="9"/>
    </w:p>
    <w:p w14:paraId="4BEAF27A" w14:textId="3CB8FD48" w:rsidR="00C57850" w:rsidRPr="009868AE" w:rsidRDefault="00FD7495" w:rsidP="00FC5D00">
      <w:pPr>
        <w:pStyle w:val="Prrafodelista"/>
        <w:numPr>
          <w:ilvl w:val="0"/>
          <w:numId w:val="30"/>
        </w:numPr>
        <w:tabs>
          <w:tab w:val="left" w:pos="1985"/>
        </w:tabs>
        <w:ind w:left="851" w:hanging="491"/>
        <w:jc w:val="center"/>
        <w:rPr>
          <w:b/>
        </w:rPr>
      </w:pPr>
      <w:bookmarkStart w:id="11" w:name="_Hlk45890947"/>
      <w:bookmarkEnd w:id="7"/>
      <w:bookmarkEnd w:id="8"/>
      <w:bookmarkEnd w:id="10"/>
      <w:r w:rsidRPr="009868AE">
        <w:rPr>
          <w:b/>
        </w:rPr>
        <w:t>ESTUDIO DE FONDO</w:t>
      </w:r>
    </w:p>
    <w:p w14:paraId="533E9B83" w14:textId="77777777" w:rsidR="00C7071F" w:rsidRPr="009868AE" w:rsidRDefault="00C7071F" w:rsidP="00420C65">
      <w:pPr>
        <w:rPr>
          <w:b/>
        </w:rPr>
      </w:pPr>
    </w:p>
    <w:p w14:paraId="79161FE9" w14:textId="24CDA0E7" w:rsidR="00C7071F" w:rsidRPr="009868AE" w:rsidRDefault="00EE5A9A" w:rsidP="00804F69">
      <w:pPr>
        <w:pStyle w:val="corte4fondo"/>
        <w:spacing w:line="240" w:lineRule="auto"/>
        <w:ind w:right="-233" w:firstLine="0"/>
        <w:outlineLvl w:val="0"/>
        <w:rPr>
          <w:b/>
          <w:sz w:val="24"/>
          <w:szCs w:val="24"/>
        </w:rPr>
      </w:pPr>
      <w:bookmarkStart w:id="12" w:name="_Hlk196920776"/>
      <w:bookmarkStart w:id="13" w:name="_Hlk199866232"/>
      <w:r w:rsidRPr="009868AE">
        <w:rPr>
          <w:b/>
          <w:sz w:val="24"/>
          <w:szCs w:val="24"/>
        </w:rPr>
        <w:t xml:space="preserve">VI.I </w:t>
      </w:r>
      <w:r w:rsidR="00275759" w:rsidRPr="009868AE">
        <w:rPr>
          <w:b/>
          <w:sz w:val="24"/>
          <w:szCs w:val="24"/>
        </w:rPr>
        <w:t xml:space="preserve">Cobros </w:t>
      </w:r>
      <w:bookmarkStart w:id="14" w:name="_Hlk196920735"/>
      <w:r w:rsidR="003D6904" w:rsidRPr="009868AE">
        <w:rPr>
          <w:b/>
          <w:sz w:val="24"/>
          <w:szCs w:val="24"/>
        </w:rPr>
        <w:t>por la reproducción de información solicitada, no relacionada con el derecho de acceso a la información</w:t>
      </w:r>
      <w:bookmarkStart w:id="15" w:name="_Hlk196920837"/>
      <w:bookmarkStart w:id="16" w:name="_Hlk197511657"/>
      <w:bookmarkStart w:id="17" w:name="_Hlk170386261"/>
      <w:bookmarkStart w:id="18" w:name="_Hlk199866163"/>
      <w:bookmarkEnd w:id="11"/>
      <w:bookmarkEnd w:id="12"/>
      <w:bookmarkEnd w:id="14"/>
    </w:p>
    <w:p w14:paraId="2A7936CD" w14:textId="77777777" w:rsidR="00802B07" w:rsidRPr="009868AE" w:rsidRDefault="00802B07" w:rsidP="003C1C2A">
      <w:pPr>
        <w:pStyle w:val="corte4fondo"/>
        <w:spacing w:line="276" w:lineRule="auto"/>
        <w:ind w:hanging="426"/>
        <w:outlineLvl w:val="0"/>
        <w:rPr>
          <w:b/>
          <w:sz w:val="24"/>
          <w:szCs w:val="24"/>
        </w:rPr>
      </w:pPr>
    </w:p>
    <w:p w14:paraId="2C5ACC1A" w14:textId="6189853E" w:rsidR="00A40B02" w:rsidRPr="009868AE" w:rsidRDefault="00B5782B" w:rsidP="002D4D25">
      <w:pPr>
        <w:pStyle w:val="corte4fondo"/>
        <w:numPr>
          <w:ilvl w:val="0"/>
          <w:numId w:val="2"/>
        </w:numPr>
        <w:ind w:left="0" w:hanging="426"/>
        <w:outlineLvl w:val="0"/>
        <w:rPr>
          <w:sz w:val="24"/>
          <w:szCs w:val="24"/>
        </w:rPr>
      </w:pPr>
      <w:bookmarkStart w:id="19" w:name="_Hlk197512720"/>
      <w:bookmarkStart w:id="20" w:name="_Hlk199866338"/>
      <w:bookmarkStart w:id="21" w:name="_Hlk170386927"/>
      <w:bookmarkEnd w:id="13"/>
      <w:bookmarkEnd w:id="15"/>
      <w:bookmarkEnd w:id="16"/>
      <w:bookmarkEnd w:id="17"/>
      <w:r w:rsidRPr="009868AE">
        <w:rPr>
          <w:sz w:val="24"/>
          <w:szCs w:val="24"/>
        </w:rPr>
        <w:t>E</w:t>
      </w:r>
      <w:r w:rsidR="005220DB" w:rsidRPr="009868AE">
        <w:rPr>
          <w:sz w:val="24"/>
          <w:szCs w:val="24"/>
        </w:rPr>
        <w:t xml:space="preserve">l artículo </w:t>
      </w:r>
      <w:r w:rsidR="005220DB" w:rsidRPr="009868AE">
        <w:rPr>
          <w:sz w:val="24"/>
          <w:szCs w:val="24"/>
          <w:lang w:val="es-MX"/>
        </w:rPr>
        <w:t>106, fracción II, inciso a),</w:t>
      </w:r>
      <w:r w:rsidR="005B3C09" w:rsidRPr="009868AE">
        <w:rPr>
          <w:sz w:val="24"/>
          <w:szCs w:val="24"/>
          <w:lang w:val="es-MX"/>
        </w:rPr>
        <w:t xml:space="preserve"> establece</w:t>
      </w:r>
      <w:r w:rsidR="00A40B02" w:rsidRPr="009868AE">
        <w:rPr>
          <w:sz w:val="24"/>
          <w:szCs w:val="24"/>
          <w:lang w:val="es-MX"/>
        </w:rPr>
        <w:t>:</w:t>
      </w:r>
    </w:p>
    <w:p w14:paraId="6BF76D27" w14:textId="77777777" w:rsidR="00A40B02" w:rsidRPr="009868AE" w:rsidRDefault="00A40B02" w:rsidP="00420C65">
      <w:pPr>
        <w:pStyle w:val="Prrafodelista"/>
      </w:pPr>
    </w:p>
    <w:p w14:paraId="0E235773" w14:textId="77777777" w:rsidR="00A40B02" w:rsidRPr="009868AE" w:rsidRDefault="00A40B02" w:rsidP="00420C65">
      <w:pPr>
        <w:pStyle w:val="Prrafo"/>
        <w:tabs>
          <w:tab w:val="left" w:pos="8080"/>
        </w:tabs>
        <w:spacing w:before="0" w:after="0" w:line="240" w:lineRule="auto"/>
        <w:ind w:left="709" w:right="901"/>
        <w:outlineLvl w:val="1"/>
        <w:rPr>
          <w:sz w:val="24"/>
          <w:szCs w:val="24"/>
        </w:rPr>
      </w:pPr>
      <w:r w:rsidRPr="009868AE">
        <w:rPr>
          <w:sz w:val="24"/>
          <w:szCs w:val="24"/>
        </w:rPr>
        <w:t>ARTÍCULO 106.- Para el pago de los derechos, se cobrará de acuerdo la siguiente tabla:</w:t>
      </w:r>
    </w:p>
    <w:tbl>
      <w:tblPr>
        <w:tblStyle w:val="Tablaconcuadrcula"/>
        <w:tblpPr w:leftFromText="141" w:rightFromText="141" w:vertAnchor="text" w:horzAnchor="margin" w:tblpXSpec="center" w:tblpY="374"/>
        <w:tblW w:w="0" w:type="auto"/>
        <w:tblLook w:val="04A0" w:firstRow="1" w:lastRow="0" w:firstColumn="1" w:lastColumn="0" w:noHBand="0" w:noVBand="1"/>
      </w:tblPr>
      <w:tblGrid>
        <w:gridCol w:w="6126"/>
        <w:gridCol w:w="1440"/>
      </w:tblGrid>
      <w:tr w:rsidR="00FC5D00" w:rsidRPr="009868AE" w14:paraId="56C132F4" w14:textId="77777777" w:rsidTr="00FC5D00">
        <w:tc>
          <w:tcPr>
            <w:tcW w:w="6126" w:type="dxa"/>
          </w:tcPr>
          <w:p w14:paraId="56898AB4" w14:textId="77777777" w:rsidR="00FC5D00" w:rsidRPr="009868AE" w:rsidRDefault="00FC5D00" w:rsidP="00FC5D00">
            <w:pPr>
              <w:pStyle w:val="Prrafo"/>
              <w:spacing w:before="0" w:after="0" w:line="240" w:lineRule="auto"/>
              <w:outlineLvl w:val="1"/>
              <w:rPr>
                <w:sz w:val="24"/>
                <w:szCs w:val="24"/>
              </w:rPr>
            </w:pPr>
            <w:bookmarkStart w:id="22" w:name="_Hlk199699212"/>
            <w:r w:rsidRPr="009868AE">
              <w:rPr>
                <w:sz w:val="24"/>
                <w:szCs w:val="24"/>
              </w:rPr>
              <w:t>CONCEPTO</w:t>
            </w:r>
          </w:p>
        </w:tc>
        <w:tc>
          <w:tcPr>
            <w:tcW w:w="1440" w:type="dxa"/>
            <w:tcBorders>
              <w:bottom w:val="single" w:sz="4" w:space="0" w:color="auto"/>
            </w:tcBorders>
          </w:tcPr>
          <w:p w14:paraId="759B02A4" w14:textId="77777777" w:rsidR="00FC5D00" w:rsidRPr="009868AE" w:rsidRDefault="00FC5D00" w:rsidP="00FC5D00">
            <w:pPr>
              <w:pStyle w:val="Prrafo"/>
              <w:spacing w:before="0" w:after="0" w:line="240" w:lineRule="auto"/>
              <w:outlineLvl w:val="1"/>
              <w:rPr>
                <w:sz w:val="24"/>
                <w:szCs w:val="24"/>
              </w:rPr>
            </w:pPr>
            <w:r w:rsidRPr="009868AE">
              <w:rPr>
                <w:sz w:val="24"/>
                <w:szCs w:val="24"/>
              </w:rPr>
              <w:t>UMA</w:t>
            </w:r>
          </w:p>
        </w:tc>
      </w:tr>
      <w:tr w:rsidR="00FC5D00" w:rsidRPr="009868AE" w14:paraId="5A1E41CE" w14:textId="77777777" w:rsidTr="00FC5D00">
        <w:tc>
          <w:tcPr>
            <w:tcW w:w="6126" w:type="dxa"/>
          </w:tcPr>
          <w:p w14:paraId="4CCCB1B4" w14:textId="77777777" w:rsidR="00FC5D00" w:rsidRPr="009868AE" w:rsidRDefault="00FC5D00" w:rsidP="00FC5D00">
            <w:pPr>
              <w:pStyle w:val="Prrafo"/>
              <w:spacing w:before="0" w:after="0" w:line="240" w:lineRule="auto"/>
              <w:outlineLvl w:val="1"/>
              <w:rPr>
                <w:sz w:val="24"/>
                <w:szCs w:val="24"/>
              </w:rPr>
            </w:pPr>
            <w:r w:rsidRPr="009868AE">
              <w:rPr>
                <w:sz w:val="24"/>
                <w:szCs w:val="24"/>
              </w:rPr>
              <w:t>(…)</w:t>
            </w:r>
          </w:p>
        </w:tc>
        <w:tc>
          <w:tcPr>
            <w:tcW w:w="1440" w:type="dxa"/>
          </w:tcPr>
          <w:p w14:paraId="63CA11EB" w14:textId="77777777" w:rsidR="00FC5D00" w:rsidRPr="009868AE" w:rsidRDefault="00FC5D00" w:rsidP="00FC5D00">
            <w:pPr>
              <w:pStyle w:val="Prrafo"/>
              <w:spacing w:before="0" w:after="0" w:line="240" w:lineRule="auto"/>
              <w:outlineLvl w:val="1"/>
              <w:rPr>
                <w:sz w:val="24"/>
                <w:szCs w:val="24"/>
              </w:rPr>
            </w:pPr>
            <w:r w:rsidRPr="009868AE">
              <w:rPr>
                <w:sz w:val="24"/>
                <w:szCs w:val="24"/>
              </w:rPr>
              <w:t>(…)</w:t>
            </w:r>
          </w:p>
        </w:tc>
      </w:tr>
      <w:tr w:rsidR="00FC5D00" w:rsidRPr="009868AE" w14:paraId="10FF1E07" w14:textId="77777777" w:rsidTr="00FC5D00">
        <w:tc>
          <w:tcPr>
            <w:tcW w:w="7566" w:type="dxa"/>
            <w:gridSpan w:val="2"/>
          </w:tcPr>
          <w:p w14:paraId="55CF6915" w14:textId="77777777" w:rsidR="00FC5D00" w:rsidRPr="009868AE" w:rsidRDefault="00FC5D00" w:rsidP="00FC5D00">
            <w:pPr>
              <w:pStyle w:val="Prrafo"/>
              <w:spacing w:before="0" w:after="0" w:line="240" w:lineRule="auto"/>
              <w:outlineLvl w:val="1"/>
              <w:rPr>
                <w:sz w:val="24"/>
                <w:szCs w:val="24"/>
              </w:rPr>
            </w:pPr>
            <w:r w:rsidRPr="009868AE">
              <w:rPr>
                <w:sz w:val="24"/>
                <w:szCs w:val="24"/>
              </w:rPr>
              <w:t>II. Certificaciones, copias certificadas e informes</w:t>
            </w:r>
          </w:p>
        </w:tc>
      </w:tr>
      <w:tr w:rsidR="00FC5D00" w:rsidRPr="009868AE" w14:paraId="12EBC082" w14:textId="77777777" w:rsidTr="00FC5D00">
        <w:tc>
          <w:tcPr>
            <w:tcW w:w="6126" w:type="dxa"/>
          </w:tcPr>
          <w:p w14:paraId="262FAC64" w14:textId="77777777" w:rsidR="00FC5D00" w:rsidRPr="009868AE" w:rsidRDefault="00FC5D00" w:rsidP="00FC5D00">
            <w:pPr>
              <w:pStyle w:val="Prrafo"/>
              <w:spacing w:before="0" w:after="0" w:line="240" w:lineRule="auto"/>
              <w:outlineLvl w:val="1"/>
              <w:rPr>
                <w:sz w:val="24"/>
                <w:szCs w:val="24"/>
              </w:rPr>
            </w:pPr>
            <w:r w:rsidRPr="009868AE">
              <w:rPr>
                <w:sz w:val="24"/>
                <w:szCs w:val="24"/>
              </w:rPr>
              <w:t>a) Copias de documentos existentes en los archivos de las oficinas municipales, por cada hoja</w:t>
            </w:r>
          </w:p>
        </w:tc>
        <w:tc>
          <w:tcPr>
            <w:tcW w:w="1440" w:type="dxa"/>
          </w:tcPr>
          <w:p w14:paraId="0DF53480" w14:textId="77777777" w:rsidR="00FC5D00" w:rsidRPr="009868AE" w:rsidRDefault="00FC5D00" w:rsidP="00FC5D00">
            <w:pPr>
              <w:pStyle w:val="Prrafo"/>
              <w:spacing w:before="0" w:after="0" w:line="240" w:lineRule="auto"/>
              <w:outlineLvl w:val="1"/>
              <w:rPr>
                <w:sz w:val="24"/>
                <w:szCs w:val="24"/>
              </w:rPr>
            </w:pPr>
            <w:r w:rsidRPr="009868AE">
              <w:rPr>
                <w:sz w:val="24"/>
                <w:szCs w:val="24"/>
              </w:rPr>
              <w:t>1</w:t>
            </w:r>
          </w:p>
        </w:tc>
      </w:tr>
      <w:tr w:rsidR="00FC5D00" w:rsidRPr="009868AE" w14:paraId="5BBE8AAE" w14:textId="77777777" w:rsidTr="00FC5D00">
        <w:tc>
          <w:tcPr>
            <w:tcW w:w="6126" w:type="dxa"/>
          </w:tcPr>
          <w:p w14:paraId="794502EE" w14:textId="77777777" w:rsidR="00FC5D00" w:rsidRPr="009868AE" w:rsidRDefault="00FC5D00" w:rsidP="00FC5D00">
            <w:pPr>
              <w:pStyle w:val="Prrafo"/>
              <w:spacing w:before="0" w:after="0" w:line="240" w:lineRule="auto"/>
              <w:outlineLvl w:val="1"/>
              <w:rPr>
                <w:sz w:val="24"/>
                <w:szCs w:val="24"/>
              </w:rPr>
            </w:pPr>
            <w:r w:rsidRPr="009868AE">
              <w:rPr>
                <w:sz w:val="24"/>
                <w:szCs w:val="24"/>
              </w:rPr>
              <w:t>(…)</w:t>
            </w:r>
          </w:p>
        </w:tc>
        <w:tc>
          <w:tcPr>
            <w:tcW w:w="1440" w:type="dxa"/>
            <w:tcBorders>
              <w:bottom w:val="single" w:sz="4" w:space="0" w:color="auto"/>
            </w:tcBorders>
          </w:tcPr>
          <w:p w14:paraId="678E5E24" w14:textId="77777777" w:rsidR="00FC5D00" w:rsidRPr="009868AE" w:rsidRDefault="00FC5D00" w:rsidP="00FC5D00">
            <w:pPr>
              <w:pStyle w:val="Prrafo"/>
              <w:spacing w:before="0" w:after="0" w:line="240" w:lineRule="auto"/>
              <w:outlineLvl w:val="1"/>
              <w:rPr>
                <w:sz w:val="24"/>
                <w:szCs w:val="24"/>
              </w:rPr>
            </w:pPr>
            <w:r w:rsidRPr="009868AE">
              <w:rPr>
                <w:sz w:val="24"/>
                <w:szCs w:val="24"/>
              </w:rPr>
              <w:t>(…)</w:t>
            </w:r>
          </w:p>
        </w:tc>
      </w:tr>
      <w:bookmarkEnd w:id="22"/>
    </w:tbl>
    <w:p w14:paraId="7CDE8800" w14:textId="77777777" w:rsidR="00A40B02" w:rsidRPr="009868AE" w:rsidRDefault="00A40B02" w:rsidP="00420C65">
      <w:pPr>
        <w:pStyle w:val="Prrafo"/>
        <w:tabs>
          <w:tab w:val="left" w:pos="8080"/>
        </w:tabs>
        <w:spacing w:before="0" w:after="0" w:line="240" w:lineRule="auto"/>
        <w:ind w:left="709" w:right="901"/>
        <w:outlineLvl w:val="1"/>
        <w:rPr>
          <w:sz w:val="24"/>
          <w:szCs w:val="24"/>
        </w:rPr>
      </w:pPr>
    </w:p>
    <w:p w14:paraId="4F8DE2AE" w14:textId="77777777" w:rsidR="005220DB" w:rsidRDefault="005220DB" w:rsidP="00420C65">
      <w:pPr>
        <w:pStyle w:val="Prrafodelista"/>
      </w:pPr>
    </w:p>
    <w:p w14:paraId="6BC8C147" w14:textId="77777777" w:rsidR="00FC5D00" w:rsidRDefault="00FC5D00" w:rsidP="00420C65">
      <w:pPr>
        <w:pStyle w:val="Prrafodelista"/>
      </w:pPr>
    </w:p>
    <w:p w14:paraId="507156FC" w14:textId="77777777" w:rsidR="00FC5D00" w:rsidRDefault="00FC5D00" w:rsidP="00420C65">
      <w:pPr>
        <w:pStyle w:val="Prrafodelista"/>
      </w:pPr>
    </w:p>
    <w:p w14:paraId="00D6C4AA" w14:textId="77777777" w:rsidR="00FC5D00" w:rsidRDefault="00FC5D00" w:rsidP="00420C65">
      <w:pPr>
        <w:pStyle w:val="Prrafodelista"/>
      </w:pPr>
    </w:p>
    <w:p w14:paraId="164968B9" w14:textId="77777777" w:rsidR="00FC5D00" w:rsidRDefault="00FC5D00" w:rsidP="00420C65">
      <w:pPr>
        <w:pStyle w:val="Prrafodelista"/>
      </w:pPr>
    </w:p>
    <w:p w14:paraId="4345E3DE" w14:textId="77777777" w:rsidR="00FC5D00" w:rsidRDefault="00FC5D00" w:rsidP="00420C65">
      <w:pPr>
        <w:pStyle w:val="Prrafodelista"/>
      </w:pPr>
    </w:p>
    <w:p w14:paraId="7E8A88AC" w14:textId="77777777" w:rsidR="007B7EBC" w:rsidRPr="009868AE" w:rsidRDefault="007B7EBC" w:rsidP="00420C65">
      <w:pPr>
        <w:pStyle w:val="Prrafodelista"/>
      </w:pPr>
    </w:p>
    <w:p w14:paraId="086F27D0" w14:textId="77777777" w:rsidR="00B5782B" w:rsidRDefault="00B5782B" w:rsidP="007E7D2D">
      <w:pPr>
        <w:pStyle w:val="Prrafo"/>
        <w:numPr>
          <w:ilvl w:val="0"/>
          <w:numId w:val="2"/>
        </w:numPr>
        <w:spacing w:before="0" w:after="0"/>
        <w:ind w:left="0" w:right="-375"/>
        <w:outlineLvl w:val="1"/>
        <w:rPr>
          <w:sz w:val="24"/>
          <w:szCs w:val="24"/>
        </w:rPr>
      </w:pPr>
      <w:r w:rsidRPr="009868AE">
        <w:rPr>
          <w:sz w:val="24"/>
          <w:szCs w:val="24"/>
        </w:rPr>
        <w:t xml:space="preserve">El artículo 16 constitucional configura el principio de legalidad y seguridad jurídica, conforme al cual nadie puede ser molestado en su persona, familia, domicilio, papeles o posesiones sino en virtud de mandamiento escrito competente que funde y motive la causa legal del procedimiento, de tal manera que toda obligación que se imponga a las personas </w:t>
      </w:r>
      <w:r w:rsidRPr="009868AE">
        <w:rPr>
          <w:sz w:val="24"/>
          <w:szCs w:val="24"/>
        </w:rPr>
        <w:lastRenderedPageBreak/>
        <w:t xml:space="preserve">debe estar debidamente fundada y motivada, exigencia que también le corresponde al Poder Legislativo al expedir leyes. </w:t>
      </w:r>
    </w:p>
    <w:p w14:paraId="596310FB" w14:textId="77777777" w:rsidR="009D6328" w:rsidRPr="009868AE" w:rsidRDefault="009D6328" w:rsidP="009D6328">
      <w:pPr>
        <w:pStyle w:val="Prrafo"/>
        <w:spacing w:before="0" w:after="0"/>
        <w:ind w:right="-375"/>
        <w:outlineLvl w:val="1"/>
        <w:rPr>
          <w:sz w:val="24"/>
          <w:szCs w:val="24"/>
        </w:rPr>
      </w:pPr>
    </w:p>
    <w:p w14:paraId="52E2B6AC" w14:textId="77777777" w:rsidR="00BE52CD" w:rsidRDefault="00B5782B" w:rsidP="00BE52CD">
      <w:pPr>
        <w:pStyle w:val="Prrafo"/>
        <w:numPr>
          <w:ilvl w:val="0"/>
          <w:numId w:val="2"/>
        </w:numPr>
        <w:spacing w:before="0" w:after="0"/>
        <w:ind w:left="0" w:right="-375"/>
        <w:outlineLvl w:val="1"/>
        <w:rPr>
          <w:sz w:val="24"/>
          <w:szCs w:val="24"/>
        </w:rPr>
      </w:pPr>
      <w:r w:rsidRPr="009868AE">
        <w:rPr>
          <w:sz w:val="24"/>
          <w:szCs w:val="24"/>
        </w:rPr>
        <w:t>El artículo 31, fracción IV,</w:t>
      </w:r>
      <w:r w:rsidR="00AA1A91">
        <w:rPr>
          <w:sz w:val="24"/>
          <w:szCs w:val="24"/>
        </w:rPr>
        <w:t xml:space="preserve"> de la Constitución prevé </w:t>
      </w:r>
      <w:r w:rsidRPr="009868AE">
        <w:rPr>
          <w:sz w:val="24"/>
          <w:szCs w:val="24"/>
        </w:rPr>
        <w:t>que son obligaciones de los mexicanos contribuir al gasto público</w:t>
      </w:r>
      <w:r w:rsidR="00AA1A91">
        <w:rPr>
          <w:sz w:val="24"/>
          <w:szCs w:val="24"/>
        </w:rPr>
        <w:t>;</w:t>
      </w:r>
      <w:r w:rsidRPr="009868AE">
        <w:rPr>
          <w:sz w:val="24"/>
          <w:szCs w:val="24"/>
        </w:rPr>
        <w:t xml:space="preserve"> pero </w:t>
      </w:r>
      <w:r w:rsidR="00AA1A91">
        <w:rPr>
          <w:sz w:val="24"/>
          <w:szCs w:val="24"/>
        </w:rPr>
        <w:t>también constituye un</w:t>
      </w:r>
      <w:r w:rsidRPr="009868AE">
        <w:rPr>
          <w:sz w:val="24"/>
          <w:szCs w:val="24"/>
        </w:rPr>
        <w:t xml:space="preserve"> derecho fundamental que el cobro por los servicios que presta el Estado se haga de manera proporcional y equitativa, con base en el principio de proporcionalidad tributaria que establece que el cobro de los derechos a que se refiere la norma impugnada guarde correspondencia con el costo efectivo de los servicios que los originan. Así lo ha establecido esta Suprema Corte de Justicia de la Nación en la jurisprudencia de rubro </w:t>
      </w:r>
      <w:r w:rsidRPr="009868AE">
        <w:rPr>
          <w:i/>
          <w:iCs/>
          <w:sz w:val="24"/>
          <w:szCs w:val="24"/>
        </w:rPr>
        <w:t>“</w:t>
      </w:r>
      <w:r w:rsidRPr="009868AE">
        <w:rPr>
          <w:b/>
          <w:bCs/>
          <w:i/>
          <w:iCs/>
          <w:sz w:val="24"/>
          <w:szCs w:val="24"/>
        </w:rPr>
        <w:t>DERECHOS POR SERVICIOS. SU PROPORCIONALIDAD Y EQUIDAD SE RIGEN POR UN SISTEMA DISTINTO DEL DE LOS IMPUESTOS</w:t>
      </w:r>
      <w:r w:rsidRPr="009868AE">
        <w:rPr>
          <w:sz w:val="24"/>
          <w:szCs w:val="24"/>
        </w:rPr>
        <w:t xml:space="preserve">. </w:t>
      </w:r>
    </w:p>
    <w:p w14:paraId="5E86D241" w14:textId="77777777" w:rsidR="00BE52CD" w:rsidRDefault="00BE52CD" w:rsidP="00BE52CD">
      <w:pPr>
        <w:pStyle w:val="Prrafodelista"/>
      </w:pPr>
    </w:p>
    <w:p w14:paraId="17E17532" w14:textId="37F526EA" w:rsidR="00C36976" w:rsidRPr="00BE52CD" w:rsidRDefault="00C36976" w:rsidP="00BE52CD">
      <w:pPr>
        <w:pStyle w:val="Prrafo"/>
        <w:numPr>
          <w:ilvl w:val="0"/>
          <w:numId w:val="2"/>
        </w:numPr>
        <w:spacing w:before="0" w:after="0"/>
        <w:ind w:left="0" w:right="-375"/>
        <w:outlineLvl w:val="1"/>
        <w:rPr>
          <w:sz w:val="24"/>
          <w:szCs w:val="24"/>
        </w:rPr>
      </w:pPr>
      <w:r w:rsidRPr="00BE52CD">
        <w:rPr>
          <w:sz w:val="24"/>
          <w:szCs w:val="24"/>
        </w:rPr>
        <w:t xml:space="preserve">En el caso, </w:t>
      </w:r>
      <w:r w:rsidR="00983774" w:rsidRPr="00BE52CD">
        <w:rPr>
          <w:sz w:val="24"/>
          <w:szCs w:val="24"/>
        </w:rPr>
        <w:t xml:space="preserve">el artículo 106, fracción II, inciso a), </w:t>
      </w:r>
      <w:r w:rsidRPr="00BE52CD">
        <w:rPr>
          <w:sz w:val="24"/>
          <w:szCs w:val="24"/>
        </w:rPr>
        <w:t xml:space="preserve">prevén cuotas por la expedición de copias certificadas de documentos que obran en los archivos municipales, con un monto </w:t>
      </w:r>
      <w:r w:rsidR="00983774" w:rsidRPr="00BE52CD">
        <w:rPr>
          <w:sz w:val="24"/>
          <w:szCs w:val="24"/>
        </w:rPr>
        <w:t>1 UMA,</w:t>
      </w:r>
      <w:r w:rsidRPr="00BE52CD">
        <w:rPr>
          <w:sz w:val="24"/>
          <w:szCs w:val="24"/>
        </w:rPr>
        <w:t xml:space="preserve"> por hoja</w:t>
      </w:r>
      <w:r w:rsidR="00983774" w:rsidRPr="00BE52CD">
        <w:rPr>
          <w:sz w:val="24"/>
          <w:szCs w:val="24"/>
        </w:rPr>
        <w:t xml:space="preserve">, lo que equivale a </w:t>
      </w:r>
      <w:r w:rsidR="00497BE2" w:rsidRPr="00BE52CD">
        <w:rPr>
          <w:sz w:val="24"/>
          <w:szCs w:val="24"/>
        </w:rPr>
        <w:t>$113.14</w:t>
      </w:r>
      <w:r w:rsidR="00AB6879" w:rsidRPr="00BE52CD">
        <w:rPr>
          <w:sz w:val="24"/>
          <w:szCs w:val="24"/>
        </w:rPr>
        <w:t xml:space="preserve"> pesos.</w:t>
      </w:r>
    </w:p>
    <w:p w14:paraId="30B6F997" w14:textId="77777777" w:rsidR="00497BE2" w:rsidRPr="009868AE" w:rsidRDefault="00497BE2" w:rsidP="00420C65">
      <w:pPr>
        <w:pStyle w:val="corte4fondo"/>
        <w:ind w:firstLine="0"/>
        <w:outlineLvl w:val="0"/>
        <w:rPr>
          <w:sz w:val="24"/>
          <w:szCs w:val="24"/>
        </w:rPr>
      </w:pPr>
    </w:p>
    <w:p w14:paraId="6882C63D" w14:textId="04CB3443" w:rsidR="00362141" w:rsidRPr="00ED3219" w:rsidRDefault="00A40B02" w:rsidP="00BE52CD">
      <w:pPr>
        <w:pStyle w:val="corte4fondo"/>
        <w:numPr>
          <w:ilvl w:val="0"/>
          <w:numId w:val="2"/>
        </w:numPr>
        <w:ind w:left="0" w:right="-375" w:hanging="426"/>
        <w:outlineLvl w:val="0"/>
        <w:rPr>
          <w:sz w:val="24"/>
          <w:szCs w:val="24"/>
        </w:rPr>
      </w:pPr>
      <w:r w:rsidRPr="009868AE">
        <w:rPr>
          <w:sz w:val="24"/>
          <w:szCs w:val="24"/>
        </w:rPr>
        <w:t>Si</w:t>
      </w:r>
      <w:r w:rsidR="00362141" w:rsidRPr="009868AE">
        <w:rPr>
          <w:sz w:val="24"/>
          <w:szCs w:val="24"/>
        </w:rPr>
        <w:t xml:space="preserve"> bien en el proceso legislativo no aparece acreditada una debida motivación respecto de los montos establecidos en la norma antes referida, es posible</w:t>
      </w:r>
      <w:r w:rsidR="00C83021" w:rsidRPr="009868AE">
        <w:rPr>
          <w:sz w:val="24"/>
          <w:szCs w:val="24"/>
        </w:rPr>
        <w:t xml:space="preserve"> </w:t>
      </w:r>
      <w:r w:rsidR="00362141" w:rsidRPr="009868AE">
        <w:rPr>
          <w:sz w:val="24"/>
          <w:szCs w:val="24"/>
        </w:rPr>
        <w:t xml:space="preserve">examinar su razonabilidad </w:t>
      </w:r>
      <w:r w:rsidR="00362141" w:rsidRPr="009868AE">
        <w:rPr>
          <w:sz w:val="24"/>
          <w:szCs w:val="24"/>
          <w:lang w:val="es-MX"/>
        </w:rPr>
        <w:t>con base en el método comparativo aplicado a casos semejantes, a fin de concluir si se cumple o no con lo dispuesto en el artículo 31, fracción IV de la Constitución Política de los Estados Unidos Mexicanos.</w:t>
      </w:r>
    </w:p>
    <w:p w14:paraId="5AB3B4F7" w14:textId="77777777" w:rsidR="00ED3219" w:rsidRPr="009868AE" w:rsidRDefault="00ED3219" w:rsidP="00ED3219">
      <w:pPr>
        <w:pStyle w:val="corte4fondo"/>
        <w:ind w:right="-375" w:firstLine="0"/>
        <w:outlineLvl w:val="0"/>
        <w:rPr>
          <w:sz w:val="24"/>
          <w:szCs w:val="24"/>
        </w:rPr>
      </w:pPr>
    </w:p>
    <w:p w14:paraId="4E0FDD8D" w14:textId="66BF82F8" w:rsidR="00362141" w:rsidRPr="009868AE" w:rsidRDefault="00C02131" w:rsidP="00BE52CD">
      <w:pPr>
        <w:pStyle w:val="Prrafo"/>
        <w:numPr>
          <w:ilvl w:val="0"/>
          <w:numId w:val="2"/>
        </w:numPr>
        <w:spacing w:before="0" w:after="0"/>
        <w:ind w:left="0" w:right="-375" w:hanging="426"/>
        <w:outlineLvl w:val="1"/>
        <w:rPr>
          <w:sz w:val="24"/>
          <w:szCs w:val="24"/>
          <w:lang w:val="es-ES"/>
        </w:rPr>
      </w:pPr>
      <w:bookmarkStart w:id="23" w:name="_Hlk212022299"/>
      <w:r w:rsidRPr="009868AE">
        <w:rPr>
          <w:sz w:val="24"/>
          <w:szCs w:val="24"/>
        </w:rPr>
        <w:t>L</w:t>
      </w:r>
      <w:r w:rsidR="00362141" w:rsidRPr="009868AE">
        <w:rPr>
          <w:sz w:val="24"/>
          <w:szCs w:val="24"/>
        </w:rPr>
        <w:t>a certificación</w:t>
      </w:r>
      <w:r w:rsidR="00362141" w:rsidRPr="009868AE">
        <w:rPr>
          <w:rStyle w:val="Refdenotaalpie"/>
          <w:sz w:val="24"/>
          <w:szCs w:val="24"/>
        </w:rPr>
        <w:footnoteReference w:id="6"/>
      </w:r>
      <w:r w:rsidR="00362141" w:rsidRPr="009868AE">
        <w:rPr>
          <w:sz w:val="24"/>
          <w:szCs w:val="24"/>
        </w:rPr>
        <w:t xml:space="preserve"> implica verificar la correspondencia fiel del documento original con su reproducción, así como la intervención de una persona servidora pública facultada para ello</w:t>
      </w:r>
      <w:bookmarkEnd w:id="23"/>
      <w:r w:rsidR="00362141" w:rsidRPr="009868AE">
        <w:rPr>
          <w:sz w:val="24"/>
          <w:szCs w:val="24"/>
        </w:rPr>
        <w:t xml:space="preserve">; tiene una naturaleza jurídica distinta de la simple reproducción material. Por tanto, la certificación genera un valor jurídico adicional que justifica un cobro diferenciado, sin que </w:t>
      </w:r>
      <w:r w:rsidR="00AA1A91">
        <w:rPr>
          <w:sz w:val="24"/>
          <w:szCs w:val="24"/>
        </w:rPr>
        <w:t xml:space="preserve">con ello </w:t>
      </w:r>
      <w:r w:rsidR="00362141" w:rsidRPr="009868AE">
        <w:rPr>
          <w:sz w:val="24"/>
          <w:szCs w:val="24"/>
        </w:rPr>
        <w:t>se vulnere el principio de proporcionalidad. Esto, porque implica diferente inversión de tiempo y recursos, de suerte que se coteja un documento con otro, lo que reviste mayor complejidad para el Estado, de tal manera que no se realiza la actividad estatal en la misma medida que al expedir una copia simple.</w:t>
      </w:r>
    </w:p>
    <w:p w14:paraId="2930299E" w14:textId="15F5DFAB" w:rsidR="001A5631" w:rsidRPr="009868AE" w:rsidRDefault="00B96BDE" w:rsidP="00BE52CD">
      <w:pPr>
        <w:pStyle w:val="Prrafo"/>
        <w:numPr>
          <w:ilvl w:val="0"/>
          <w:numId w:val="2"/>
        </w:numPr>
        <w:spacing w:before="0" w:after="0"/>
        <w:ind w:left="0" w:right="-375" w:hanging="426"/>
        <w:outlineLvl w:val="1"/>
        <w:rPr>
          <w:sz w:val="24"/>
          <w:szCs w:val="24"/>
          <w:lang w:val="es-ES"/>
        </w:rPr>
      </w:pPr>
      <w:r w:rsidRPr="009868AE">
        <w:rPr>
          <w:sz w:val="24"/>
          <w:szCs w:val="24"/>
        </w:rPr>
        <w:lastRenderedPageBreak/>
        <w:t>Debe tomarse en cuenta lo señalado en el artículo 5 de la Ley Federal de Derechos que, por la expedición de copias certificadas de documentos, por cada hoja tamaño carta u oficio, establece la tarifa de $27.00 pesos, por el servicio. Este parámetro resulta idóneo para ver</w:t>
      </w:r>
      <w:r w:rsidR="00787A59">
        <w:rPr>
          <w:sz w:val="24"/>
          <w:szCs w:val="24"/>
        </w:rPr>
        <w:t>ifica</w:t>
      </w:r>
      <w:r w:rsidRPr="009868AE">
        <w:rPr>
          <w:sz w:val="24"/>
          <w:szCs w:val="24"/>
        </w:rPr>
        <w:t xml:space="preserve">r </w:t>
      </w:r>
      <w:r w:rsidR="00F62749">
        <w:rPr>
          <w:sz w:val="24"/>
          <w:szCs w:val="24"/>
        </w:rPr>
        <w:t xml:space="preserve">si </w:t>
      </w:r>
      <w:r w:rsidRPr="009868AE">
        <w:rPr>
          <w:sz w:val="24"/>
          <w:szCs w:val="24"/>
        </w:rPr>
        <w:t>los cobros previstos en las normas impugnadas</w:t>
      </w:r>
      <w:r w:rsidR="00663798">
        <w:rPr>
          <w:sz w:val="24"/>
          <w:szCs w:val="24"/>
        </w:rPr>
        <w:t xml:space="preserve"> s</w:t>
      </w:r>
      <w:r w:rsidR="00F17E81">
        <w:rPr>
          <w:sz w:val="24"/>
          <w:szCs w:val="24"/>
        </w:rPr>
        <w:t>on</w:t>
      </w:r>
      <w:r w:rsidR="00663798">
        <w:rPr>
          <w:sz w:val="24"/>
          <w:szCs w:val="24"/>
        </w:rPr>
        <w:t xml:space="preserve"> acorde</w:t>
      </w:r>
      <w:r w:rsidR="00F17E81">
        <w:rPr>
          <w:sz w:val="24"/>
          <w:szCs w:val="24"/>
        </w:rPr>
        <w:t>s</w:t>
      </w:r>
      <w:r w:rsidR="00663798">
        <w:rPr>
          <w:sz w:val="24"/>
          <w:szCs w:val="24"/>
        </w:rPr>
        <w:t xml:space="preserve"> al principio de proporcionalidad tributaria previsto en el artículo 31, fracción IV, de la Constitución Política de los Estados Unidos Mexicanos.</w:t>
      </w:r>
    </w:p>
    <w:p w14:paraId="37B96079" w14:textId="77777777" w:rsidR="001A5631" w:rsidRPr="009868AE" w:rsidRDefault="001A5631" w:rsidP="00BE52CD">
      <w:pPr>
        <w:pStyle w:val="Prrafodelista"/>
        <w:ind w:left="0" w:right="-375" w:hanging="426"/>
      </w:pPr>
    </w:p>
    <w:p w14:paraId="4CA7A0EF" w14:textId="5C104281" w:rsidR="001A5631" w:rsidRPr="009868AE" w:rsidRDefault="004D4220" w:rsidP="00BE52CD">
      <w:pPr>
        <w:pStyle w:val="Prrafo"/>
        <w:numPr>
          <w:ilvl w:val="0"/>
          <w:numId w:val="2"/>
        </w:numPr>
        <w:spacing w:before="0" w:after="0"/>
        <w:ind w:left="0" w:right="-375" w:hanging="426"/>
        <w:outlineLvl w:val="1"/>
        <w:rPr>
          <w:sz w:val="24"/>
          <w:szCs w:val="24"/>
          <w:lang w:val="es-ES"/>
        </w:rPr>
      </w:pPr>
      <w:r>
        <w:rPr>
          <w:sz w:val="24"/>
          <w:szCs w:val="24"/>
        </w:rPr>
        <w:t xml:space="preserve">Sin embargo, </w:t>
      </w:r>
      <w:r w:rsidR="001A5631" w:rsidRPr="009868AE">
        <w:rPr>
          <w:sz w:val="24"/>
          <w:szCs w:val="24"/>
        </w:rPr>
        <w:t xml:space="preserve">al contrastar la tarifa municipal de </w:t>
      </w:r>
      <w:r w:rsidR="001A5631" w:rsidRPr="009868AE">
        <w:rPr>
          <w:b/>
          <w:bCs/>
          <w:sz w:val="24"/>
          <w:szCs w:val="24"/>
        </w:rPr>
        <w:t>$113.00 pesos</w:t>
      </w:r>
      <w:r w:rsidR="001A5631" w:rsidRPr="009868AE">
        <w:rPr>
          <w:sz w:val="24"/>
          <w:szCs w:val="24"/>
        </w:rPr>
        <w:t xml:space="preserve"> con el parámetro federal de </w:t>
      </w:r>
      <w:r w:rsidR="001A5631" w:rsidRPr="009868AE">
        <w:rPr>
          <w:b/>
          <w:bCs/>
          <w:sz w:val="24"/>
          <w:szCs w:val="24"/>
        </w:rPr>
        <w:t>$27.00 pesos</w:t>
      </w:r>
      <w:r w:rsidR="001A5631" w:rsidRPr="009868AE">
        <w:rPr>
          <w:sz w:val="24"/>
          <w:szCs w:val="24"/>
        </w:rPr>
        <w:t xml:space="preserve"> previsto en el artículo 5 de la Ley Federal de Derechos, se advierte que el monto fijado por el municipio resulta notoriamente desproporcionado, al cuadruplicar el costo establecido por la Federación para un servicio de idéntica naturaleza jurídica —la expedición de copias certificadas—, sin que exista justificación técnica, económica o administrativa que respalde tal diferencia. </w:t>
      </w:r>
    </w:p>
    <w:p w14:paraId="55D5D0F5" w14:textId="77777777" w:rsidR="001A5631" w:rsidRPr="009868AE" w:rsidRDefault="001A5631" w:rsidP="00BE52CD">
      <w:pPr>
        <w:pStyle w:val="Prrafodelista"/>
        <w:ind w:left="0" w:right="-375" w:hanging="426"/>
      </w:pPr>
    </w:p>
    <w:p w14:paraId="7CA993F5" w14:textId="2FC1049E" w:rsidR="007B7EBC" w:rsidRPr="007B7EBC" w:rsidRDefault="00465EB1" w:rsidP="007B7EBC">
      <w:pPr>
        <w:pStyle w:val="Prrafo"/>
        <w:numPr>
          <w:ilvl w:val="0"/>
          <w:numId w:val="2"/>
        </w:numPr>
        <w:spacing w:before="0" w:after="0"/>
        <w:ind w:left="0" w:right="-375" w:hanging="426"/>
        <w:outlineLvl w:val="1"/>
        <w:rPr>
          <w:sz w:val="24"/>
          <w:szCs w:val="24"/>
          <w:lang w:val="es-ES"/>
        </w:rPr>
      </w:pPr>
      <w:r w:rsidRPr="009868AE">
        <w:rPr>
          <w:sz w:val="24"/>
          <w:szCs w:val="24"/>
        </w:rPr>
        <w:t>Por tanto, procede declarar la invalidez del artículo 106, fracción II, inciso a)</w:t>
      </w:r>
      <w:r w:rsidR="000A212B" w:rsidRPr="009868AE">
        <w:rPr>
          <w:sz w:val="24"/>
          <w:szCs w:val="24"/>
        </w:rPr>
        <w:t>, de la Ley de Ingresos del Municipio de Durango, Durango, para el ejercicio fiscal 2025</w:t>
      </w:r>
      <w:r w:rsidR="001A5631" w:rsidRPr="009868AE">
        <w:rPr>
          <w:sz w:val="24"/>
          <w:szCs w:val="24"/>
        </w:rPr>
        <w:t xml:space="preserve">, ya que el cobro carece de </w:t>
      </w:r>
      <w:r w:rsidR="001A5631" w:rsidRPr="009868AE">
        <w:rPr>
          <w:b/>
          <w:bCs/>
          <w:sz w:val="24"/>
          <w:szCs w:val="24"/>
        </w:rPr>
        <w:t>proporcionalidad tributaria</w:t>
      </w:r>
      <w:r w:rsidR="001A5631" w:rsidRPr="009868AE">
        <w:rPr>
          <w:sz w:val="24"/>
          <w:szCs w:val="24"/>
        </w:rPr>
        <w:t xml:space="preserve">, pues impone una carga excesiva que vulnera los artículos </w:t>
      </w:r>
      <w:r w:rsidR="001A5631" w:rsidRPr="009868AE">
        <w:rPr>
          <w:b/>
          <w:bCs/>
          <w:sz w:val="24"/>
          <w:szCs w:val="24"/>
        </w:rPr>
        <w:t>16 y 31, fracción IV, de la Constitución Federal</w:t>
      </w:r>
      <w:r w:rsidR="001A5631" w:rsidRPr="009868AE">
        <w:rPr>
          <w:sz w:val="24"/>
          <w:szCs w:val="24"/>
        </w:rPr>
        <w:t>.</w:t>
      </w:r>
    </w:p>
    <w:p w14:paraId="331A8E2E" w14:textId="6949A01B" w:rsidR="00862555" w:rsidRPr="009868AE" w:rsidRDefault="00A83A39" w:rsidP="000D2347">
      <w:pPr>
        <w:pStyle w:val="Prrafo"/>
        <w:numPr>
          <w:ilvl w:val="0"/>
          <w:numId w:val="2"/>
        </w:numPr>
        <w:ind w:left="0" w:right="-375" w:hanging="426"/>
        <w:rPr>
          <w:sz w:val="24"/>
          <w:szCs w:val="24"/>
          <w:lang w:val="es-ES"/>
        </w:rPr>
      </w:pPr>
      <w:r w:rsidRPr="009868AE">
        <w:rPr>
          <w:sz w:val="24"/>
          <w:szCs w:val="24"/>
          <w:lang w:val="es-ES"/>
        </w:rPr>
        <w:t xml:space="preserve">Ahora bien, </w:t>
      </w:r>
      <w:r w:rsidR="000A212B" w:rsidRPr="009868AE">
        <w:rPr>
          <w:sz w:val="24"/>
          <w:szCs w:val="24"/>
          <w:lang w:val="es-ES"/>
        </w:rPr>
        <w:t>respecto del</w:t>
      </w:r>
      <w:r w:rsidR="008E49C1" w:rsidRPr="009868AE">
        <w:rPr>
          <w:sz w:val="24"/>
          <w:szCs w:val="24"/>
        </w:rPr>
        <w:t xml:space="preserve"> artículo 97, numeral 1, de la Ley de Ingresos del Municipio de Durango, Durango, para el ejercicio fiscal 2025, </w:t>
      </w:r>
      <w:r w:rsidR="00862555" w:rsidRPr="009868AE">
        <w:rPr>
          <w:sz w:val="24"/>
          <w:szCs w:val="24"/>
        </w:rPr>
        <w:t>señalan:</w:t>
      </w:r>
    </w:p>
    <w:p w14:paraId="2F772CC3" w14:textId="77777777" w:rsidR="00B5782B" w:rsidRPr="009868AE" w:rsidRDefault="00B5782B" w:rsidP="00202576">
      <w:pPr>
        <w:pStyle w:val="Prrafo"/>
        <w:spacing w:before="0" w:after="0" w:line="240" w:lineRule="auto"/>
        <w:ind w:left="1069" w:right="192"/>
        <w:outlineLvl w:val="1"/>
        <w:rPr>
          <w:sz w:val="24"/>
          <w:szCs w:val="24"/>
        </w:rPr>
      </w:pPr>
      <w:r w:rsidRPr="009868AE">
        <w:rPr>
          <w:sz w:val="24"/>
          <w:szCs w:val="24"/>
        </w:rPr>
        <w:t>ARTÍCULO 97.- Por la prestación de los servicios catastrales se causarán los derechos que se especifican a continuación:</w:t>
      </w:r>
    </w:p>
    <w:p w14:paraId="09FD0A09" w14:textId="77777777" w:rsidR="00B5782B" w:rsidRPr="009868AE" w:rsidRDefault="00B5782B" w:rsidP="00420C65">
      <w:pPr>
        <w:pStyle w:val="Prrafo"/>
        <w:spacing w:before="0" w:after="0" w:line="240" w:lineRule="auto"/>
        <w:ind w:left="1069" w:right="759"/>
        <w:outlineLvl w:val="1"/>
        <w:rPr>
          <w:sz w:val="24"/>
          <w:szCs w:val="24"/>
        </w:rPr>
      </w:pPr>
    </w:p>
    <w:p w14:paraId="4B76C2E7" w14:textId="77777777" w:rsidR="00B5782B" w:rsidRPr="009868AE" w:rsidRDefault="00B5782B" w:rsidP="00420C65">
      <w:pPr>
        <w:pStyle w:val="Prrafo"/>
        <w:spacing w:before="0" w:after="0" w:line="240" w:lineRule="auto"/>
        <w:ind w:left="1069" w:right="759"/>
        <w:outlineLvl w:val="1"/>
        <w:rPr>
          <w:sz w:val="24"/>
          <w:szCs w:val="24"/>
        </w:rPr>
      </w:pPr>
      <w:r w:rsidRPr="009868AE">
        <w:rPr>
          <w:sz w:val="24"/>
          <w:szCs w:val="24"/>
        </w:rPr>
        <w:t>1.- CONSTANCIAS Y CERTIFICACIONES</w:t>
      </w:r>
    </w:p>
    <w:p w14:paraId="261FE446" w14:textId="77777777" w:rsidR="00B5782B" w:rsidRPr="009868AE" w:rsidRDefault="00B5782B" w:rsidP="00420C65">
      <w:pPr>
        <w:pStyle w:val="Prrafo"/>
        <w:spacing w:before="0" w:after="0" w:line="240" w:lineRule="auto"/>
        <w:ind w:left="1069" w:right="759"/>
        <w:outlineLvl w:val="1"/>
        <w:rPr>
          <w:sz w:val="24"/>
          <w:szCs w:val="24"/>
        </w:rPr>
      </w:pPr>
    </w:p>
    <w:tbl>
      <w:tblPr>
        <w:tblStyle w:val="Tablaconcuadrcula"/>
        <w:tblW w:w="0" w:type="auto"/>
        <w:tblInd w:w="709" w:type="dxa"/>
        <w:tblLook w:val="04A0" w:firstRow="1" w:lastRow="0" w:firstColumn="1" w:lastColumn="0" w:noHBand="0" w:noVBand="1"/>
      </w:tblPr>
      <w:tblGrid>
        <w:gridCol w:w="6306"/>
        <w:gridCol w:w="1260"/>
      </w:tblGrid>
      <w:tr w:rsidR="00B5782B" w:rsidRPr="009868AE" w14:paraId="12EA1FE5" w14:textId="77777777" w:rsidTr="00AD7870">
        <w:tc>
          <w:tcPr>
            <w:tcW w:w="6306" w:type="dxa"/>
          </w:tcPr>
          <w:p w14:paraId="3085086E" w14:textId="77777777" w:rsidR="00B5782B" w:rsidRPr="009868AE" w:rsidRDefault="00B5782B" w:rsidP="00420C65">
            <w:pPr>
              <w:pStyle w:val="Prrafo"/>
              <w:spacing w:before="0" w:after="0" w:line="240" w:lineRule="auto"/>
              <w:outlineLvl w:val="1"/>
              <w:rPr>
                <w:sz w:val="24"/>
                <w:szCs w:val="24"/>
              </w:rPr>
            </w:pPr>
            <w:bookmarkStart w:id="24" w:name="_Hlk199676700"/>
            <w:r w:rsidRPr="009868AE">
              <w:rPr>
                <w:sz w:val="24"/>
                <w:szCs w:val="24"/>
              </w:rPr>
              <w:t>CERTIFICACIONES</w:t>
            </w:r>
          </w:p>
        </w:tc>
        <w:tc>
          <w:tcPr>
            <w:tcW w:w="1260" w:type="dxa"/>
            <w:tcBorders>
              <w:bottom w:val="single" w:sz="4" w:space="0" w:color="auto"/>
            </w:tcBorders>
          </w:tcPr>
          <w:p w14:paraId="7AA123DF" w14:textId="77777777" w:rsidR="00B5782B" w:rsidRPr="009868AE" w:rsidRDefault="00B5782B" w:rsidP="00420C65">
            <w:pPr>
              <w:pStyle w:val="Prrafo"/>
              <w:spacing w:before="0" w:after="0" w:line="240" w:lineRule="auto"/>
              <w:outlineLvl w:val="1"/>
              <w:rPr>
                <w:sz w:val="24"/>
                <w:szCs w:val="24"/>
              </w:rPr>
            </w:pPr>
            <w:r w:rsidRPr="009868AE">
              <w:rPr>
                <w:sz w:val="24"/>
                <w:szCs w:val="24"/>
              </w:rPr>
              <w:t>UMA</w:t>
            </w:r>
          </w:p>
        </w:tc>
      </w:tr>
      <w:tr w:rsidR="00B5782B" w:rsidRPr="009868AE" w14:paraId="00922865" w14:textId="77777777" w:rsidTr="00AD7870">
        <w:tc>
          <w:tcPr>
            <w:tcW w:w="6306" w:type="dxa"/>
          </w:tcPr>
          <w:p w14:paraId="3AD64DA9" w14:textId="77777777" w:rsidR="00B5782B" w:rsidRPr="009868AE" w:rsidRDefault="00B5782B" w:rsidP="00420C65">
            <w:pPr>
              <w:pStyle w:val="Prrafo"/>
              <w:spacing w:before="0" w:after="0" w:line="240" w:lineRule="auto"/>
              <w:outlineLvl w:val="1"/>
              <w:rPr>
                <w:sz w:val="24"/>
                <w:szCs w:val="24"/>
              </w:rPr>
            </w:pPr>
            <w:r w:rsidRPr="009868AE">
              <w:rPr>
                <w:sz w:val="24"/>
                <w:szCs w:val="24"/>
              </w:rPr>
              <w:t>(…)</w:t>
            </w:r>
          </w:p>
        </w:tc>
        <w:tc>
          <w:tcPr>
            <w:tcW w:w="1260" w:type="dxa"/>
            <w:tcBorders>
              <w:bottom w:val="single" w:sz="4" w:space="0" w:color="auto"/>
            </w:tcBorders>
          </w:tcPr>
          <w:p w14:paraId="4A6E3272" w14:textId="77777777" w:rsidR="00B5782B" w:rsidRPr="009868AE" w:rsidRDefault="00B5782B" w:rsidP="00420C65">
            <w:pPr>
              <w:pStyle w:val="Prrafo"/>
              <w:spacing w:before="0" w:after="0" w:line="240" w:lineRule="auto"/>
              <w:outlineLvl w:val="1"/>
              <w:rPr>
                <w:sz w:val="24"/>
                <w:szCs w:val="24"/>
              </w:rPr>
            </w:pPr>
            <w:r w:rsidRPr="009868AE">
              <w:rPr>
                <w:sz w:val="24"/>
                <w:szCs w:val="24"/>
              </w:rPr>
              <w:t>(…)</w:t>
            </w:r>
          </w:p>
        </w:tc>
      </w:tr>
      <w:tr w:rsidR="00B5782B" w:rsidRPr="009868AE" w14:paraId="738CD653" w14:textId="77777777" w:rsidTr="00AD7870">
        <w:trPr>
          <w:trHeight w:val="440"/>
        </w:trPr>
        <w:tc>
          <w:tcPr>
            <w:tcW w:w="6306" w:type="dxa"/>
            <w:tcBorders>
              <w:bottom w:val="single" w:sz="4" w:space="0" w:color="FFFFFF" w:themeColor="background1"/>
            </w:tcBorders>
          </w:tcPr>
          <w:p w14:paraId="02244A2A" w14:textId="77777777" w:rsidR="00B5782B" w:rsidRPr="009868AE" w:rsidRDefault="00B5782B" w:rsidP="00420C65">
            <w:pPr>
              <w:pStyle w:val="Prrafo"/>
              <w:spacing w:before="0" w:after="0" w:line="240" w:lineRule="auto"/>
              <w:outlineLvl w:val="1"/>
              <w:rPr>
                <w:sz w:val="24"/>
                <w:szCs w:val="24"/>
              </w:rPr>
            </w:pPr>
            <w:r w:rsidRPr="009868AE">
              <w:rPr>
                <w:sz w:val="24"/>
                <w:szCs w:val="24"/>
              </w:rPr>
              <w:t>Consulta en archivos (no incluye búsqueda) por la expedición de copias fotostáticas:</w:t>
            </w:r>
          </w:p>
        </w:tc>
        <w:tc>
          <w:tcPr>
            <w:tcW w:w="1260" w:type="dxa"/>
            <w:tcBorders>
              <w:bottom w:val="single" w:sz="4" w:space="0" w:color="FFFFFF" w:themeColor="background1"/>
            </w:tcBorders>
          </w:tcPr>
          <w:p w14:paraId="453DEBD3" w14:textId="77777777" w:rsidR="00B5782B" w:rsidRPr="009868AE" w:rsidRDefault="00B5782B" w:rsidP="00420C65">
            <w:pPr>
              <w:pStyle w:val="Prrafo"/>
              <w:spacing w:before="0" w:after="0" w:line="240" w:lineRule="auto"/>
              <w:outlineLvl w:val="1"/>
              <w:rPr>
                <w:sz w:val="24"/>
                <w:szCs w:val="24"/>
              </w:rPr>
            </w:pPr>
          </w:p>
        </w:tc>
      </w:tr>
      <w:tr w:rsidR="00B5782B" w:rsidRPr="009868AE" w14:paraId="2ABAFE3F" w14:textId="77777777" w:rsidTr="00AD7870">
        <w:trPr>
          <w:trHeight w:val="438"/>
        </w:trPr>
        <w:tc>
          <w:tcPr>
            <w:tcW w:w="6306" w:type="dxa"/>
            <w:tcBorders>
              <w:top w:val="single" w:sz="4" w:space="0" w:color="FFFFFF" w:themeColor="background1"/>
              <w:bottom w:val="single" w:sz="4" w:space="0" w:color="FFFFFF" w:themeColor="background1"/>
            </w:tcBorders>
          </w:tcPr>
          <w:p w14:paraId="7D07297B" w14:textId="77777777" w:rsidR="00B5782B" w:rsidRPr="009868AE" w:rsidRDefault="00B5782B" w:rsidP="00420C65">
            <w:pPr>
              <w:pStyle w:val="Prrafo"/>
              <w:spacing w:before="0" w:after="0" w:line="240" w:lineRule="auto"/>
              <w:outlineLvl w:val="1"/>
              <w:rPr>
                <w:sz w:val="24"/>
                <w:szCs w:val="24"/>
              </w:rPr>
            </w:pPr>
            <w:r w:rsidRPr="009868AE">
              <w:rPr>
                <w:sz w:val="24"/>
                <w:szCs w:val="24"/>
              </w:rPr>
              <w:t>a).- Simples, hasta las primeras cinco hojas</w:t>
            </w:r>
          </w:p>
        </w:tc>
        <w:tc>
          <w:tcPr>
            <w:tcW w:w="1260" w:type="dxa"/>
            <w:tcBorders>
              <w:top w:val="single" w:sz="4" w:space="0" w:color="FFFFFF" w:themeColor="background1"/>
              <w:bottom w:val="single" w:sz="4" w:space="0" w:color="FFFFFF" w:themeColor="background1"/>
            </w:tcBorders>
          </w:tcPr>
          <w:p w14:paraId="16CF534A" w14:textId="77777777" w:rsidR="00B5782B" w:rsidRPr="009868AE" w:rsidRDefault="00B5782B" w:rsidP="00420C65">
            <w:pPr>
              <w:pStyle w:val="Prrafo"/>
              <w:spacing w:before="0" w:after="0" w:line="240" w:lineRule="auto"/>
              <w:outlineLvl w:val="1"/>
              <w:rPr>
                <w:sz w:val="24"/>
                <w:szCs w:val="24"/>
              </w:rPr>
            </w:pPr>
            <w:r w:rsidRPr="009868AE">
              <w:rPr>
                <w:sz w:val="24"/>
                <w:szCs w:val="24"/>
              </w:rPr>
              <w:t>1</w:t>
            </w:r>
          </w:p>
        </w:tc>
      </w:tr>
      <w:tr w:rsidR="00B5782B" w:rsidRPr="009868AE" w14:paraId="2E7DB546" w14:textId="77777777" w:rsidTr="00AD7870">
        <w:trPr>
          <w:trHeight w:val="171"/>
        </w:trPr>
        <w:tc>
          <w:tcPr>
            <w:tcW w:w="6306" w:type="dxa"/>
            <w:tcBorders>
              <w:top w:val="single" w:sz="4" w:space="0" w:color="FFFFFF" w:themeColor="background1"/>
              <w:bottom w:val="single" w:sz="4" w:space="0" w:color="auto"/>
            </w:tcBorders>
          </w:tcPr>
          <w:p w14:paraId="62B891D9" w14:textId="77777777" w:rsidR="00B5782B" w:rsidRPr="009868AE" w:rsidRDefault="00B5782B" w:rsidP="00420C65">
            <w:pPr>
              <w:pStyle w:val="Prrafo"/>
              <w:spacing w:before="0" w:after="0" w:line="240" w:lineRule="auto"/>
              <w:outlineLvl w:val="1"/>
              <w:rPr>
                <w:sz w:val="24"/>
                <w:szCs w:val="24"/>
              </w:rPr>
            </w:pPr>
            <w:r w:rsidRPr="009868AE">
              <w:rPr>
                <w:sz w:val="24"/>
                <w:szCs w:val="24"/>
              </w:rPr>
              <w:t>b).- Simples, por cada una de las hojas subsecuentes</w:t>
            </w:r>
          </w:p>
        </w:tc>
        <w:tc>
          <w:tcPr>
            <w:tcW w:w="1260" w:type="dxa"/>
            <w:tcBorders>
              <w:top w:val="single" w:sz="4" w:space="0" w:color="FFFFFF" w:themeColor="background1"/>
              <w:bottom w:val="single" w:sz="4" w:space="0" w:color="auto"/>
            </w:tcBorders>
          </w:tcPr>
          <w:p w14:paraId="5DC01F4D" w14:textId="77777777" w:rsidR="00B5782B" w:rsidRPr="009868AE" w:rsidRDefault="00B5782B" w:rsidP="00420C65">
            <w:pPr>
              <w:pStyle w:val="Prrafo"/>
              <w:spacing w:before="0" w:after="0" w:line="240" w:lineRule="auto"/>
              <w:outlineLvl w:val="1"/>
              <w:rPr>
                <w:sz w:val="24"/>
                <w:szCs w:val="24"/>
              </w:rPr>
            </w:pPr>
            <w:r w:rsidRPr="009868AE">
              <w:rPr>
                <w:sz w:val="24"/>
                <w:szCs w:val="24"/>
              </w:rPr>
              <w:t>0.20</w:t>
            </w:r>
          </w:p>
        </w:tc>
      </w:tr>
      <w:tr w:rsidR="00B5782B" w:rsidRPr="009868AE" w14:paraId="22EC74CC" w14:textId="77777777" w:rsidTr="00AD7870">
        <w:trPr>
          <w:trHeight w:val="238"/>
        </w:trPr>
        <w:tc>
          <w:tcPr>
            <w:tcW w:w="6306" w:type="dxa"/>
            <w:tcBorders>
              <w:top w:val="single" w:sz="4" w:space="0" w:color="auto"/>
              <w:bottom w:val="single" w:sz="4" w:space="0" w:color="auto"/>
            </w:tcBorders>
          </w:tcPr>
          <w:p w14:paraId="27A01247" w14:textId="77777777" w:rsidR="00B5782B" w:rsidRPr="009868AE" w:rsidRDefault="00B5782B" w:rsidP="00420C65">
            <w:pPr>
              <w:pStyle w:val="Prrafo"/>
              <w:spacing w:before="0" w:after="0" w:line="240" w:lineRule="auto"/>
              <w:outlineLvl w:val="1"/>
              <w:rPr>
                <w:sz w:val="24"/>
                <w:szCs w:val="24"/>
              </w:rPr>
            </w:pPr>
            <w:r w:rsidRPr="009868AE">
              <w:rPr>
                <w:sz w:val="24"/>
                <w:szCs w:val="24"/>
              </w:rPr>
              <w:t>(…)</w:t>
            </w:r>
          </w:p>
        </w:tc>
        <w:tc>
          <w:tcPr>
            <w:tcW w:w="1260" w:type="dxa"/>
            <w:tcBorders>
              <w:top w:val="single" w:sz="4" w:space="0" w:color="auto"/>
              <w:bottom w:val="single" w:sz="4" w:space="0" w:color="auto"/>
            </w:tcBorders>
          </w:tcPr>
          <w:p w14:paraId="42E9EB16" w14:textId="77777777" w:rsidR="00B5782B" w:rsidRPr="009868AE" w:rsidRDefault="00B5782B" w:rsidP="00420C65">
            <w:pPr>
              <w:pStyle w:val="Prrafo"/>
              <w:spacing w:before="0" w:after="0" w:line="240" w:lineRule="auto"/>
              <w:outlineLvl w:val="1"/>
              <w:rPr>
                <w:sz w:val="24"/>
                <w:szCs w:val="24"/>
              </w:rPr>
            </w:pPr>
            <w:r w:rsidRPr="009868AE">
              <w:rPr>
                <w:sz w:val="24"/>
                <w:szCs w:val="24"/>
              </w:rPr>
              <w:t>(…)</w:t>
            </w:r>
          </w:p>
        </w:tc>
      </w:tr>
      <w:tr w:rsidR="00B5782B" w:rsidRPr="009868AE" w14:paraId="0256305F" w14:textId="77777777" w:rsidTr="00AD7870">
        <w:trPr>
          <w:trHeight w:val="438"/>
        </w:trPr>
        <w:tc>
          <w:tcPr>
            <w:tcW w:w="6306" w:type="dxa"/>
            <w:tcBorders>
              <w:top w:val="single" w:sz="4" w:space="0" w:color="auto"/>
              <w:bottom w:val="single" w:sz="4" w:space="0" w:color="FFFFFF" w:themeColor="background1"/>
            </w:tcBorders>
          </w:tcPr>
          <w:p w14:paraId="64498CB9" w14:textId="77777777" w:rsidR="00B5782B" w:rsidRPr="009868AE" w:rsidRDefault="00B5782B" w:rsidP="00420C65">
            <w:pPr>
              <w:pStyle w:val="Prrafo"/>
              <w:spacing w:before="0" w:after="0" w:line="240" w:lineRule="auto"/>
              <w:outlineLvl w:val="1"/>
              <w:rPr>
                <w:sz w:val="24"/>
                <w:szCs w:val="24"/>
              </w:rPr>
            </w:pPr>
            <w:r w:rsidRPr="009868AE">
              <w:rPr>
                <w:sz w:val="24"/>
                <w:szCs w:val="24"/>
              </w:rPr>
              <w:t>Copia simple planos colonias y/o fraccionamientos</w:t>
            </w:r>
          </w:p>
        </w:tc>
        <w:tc>
          <w:tcPr>
            <w:tcW w:w="1260" w:type="dxa"/>
            <w:tcBorders>
              <w:top w:val="single" w:sz="4" w:space="0" w:color="auto"/>
              <w:bottom w:val="single" w:sz="4" w:space="0" w:color="FFFFFF" w:themeColor="background1"/>
            </w:tcBorders>
          </w:tcPr>
          <w:p w14:paraId="74A89482" w14:textId="77777777" w:rsidR="00B5782B" w:rsidRPr="009868AE" w:rsidRDefault="00B5782B" w:rsidP="00420C65">
            <w:pPr>
              <w:pStyle w:val="Prrafo"/>
              <w:spacing w:before="0" w:after="0" w:line="240" w:lineRule="auto"/>
              <w:outlineLvl w:val="1"/>
              <w:rPr>
                <w:sz w:val="24"/>
                <w:szCs w:val="24"/>
              </w:rPr>
            </w:pPr>
          </w:p>
        </w:tc>
      </w:tr>
      <w:tr w:rsidR="00B5782B" w:rsidRPr="009868AE" w14:paraId="78B65AC6" w14:textId="77777777" w:rsidTr="00AD7870">
        <w:trPr>
          <w:trHeight w:val="438"/>
        </w:trPr>
        <w:tc>
          <w:tcPr>
            <w:tcW w:w="6306" w:type="dxa"/>
            <w:tcBorders>
              <w:top w:val="single" w:sz="4" w:space="0" w:color="FFFFFF" w:themeColor="background1"/>
              <w:bottom w:val="single" w:sz="4" w:space="0" w:color="FFFFFF" w:themeColor="background1"/>
            </w:tcBorders>
          </w:tcPr>
          <w:p w14:paraId="3F8A6AC7" w14:textId="77777777" w:rsidR="00B5782B" w:rsidRPr="009868AE" w:rsidRDefault="00B5782B" w:rsidP="00420C65">
            <w:pPr>
              <w:pStyle w:val="Prrafo"/>
              <w:spacing w:before="0" w:after="0" w:line="240" w:lineRule="auto"/>
              <w:outlineLvl w:val="1"/>
              <w:rPr>
                <w:sz w:val="24"/>
                <w:szCs w:val="24"/>
              </w:rPr>
            </w:pPr>
            <w:r w:rsidRPr="009868AE">
              <w:rPr>
                <w:sz w:val="24"/>
                <w:szCs w:val="24"/>
              </w:rPr>
              <w:t>a) Tamaño carta</w:t>
            </w:r>
          </w:p>
        </w:tc>
        <w:tc>
          <w:tcPr>
            <w:tcW w:w="1260" w:type="dxa"/>
            <w:tcBorders>
              <w:top w:val="single" w:sz="4" w:space="0" w:color="FFFFFF" w:themeColor="background1"/>
              <w:bottom w:val="single" w:sz="4" w:space="0" w:color="FFFFFF" w:themeColor="background1"/>
            </w:tcBorders>
          </w:tcPr>
          <w:p w14:paraId="3C2F2BF6" w14:textId="77777777" w:rsidR="00B5782B" w:rsidRPr="009868AE" w:rsidRDefault="00B5782B" w:rsidP="00420C65">
            <w:pPr>
              <w:pStyle w:val="Prrafo"/>
              <w:spacing w:before="0" w:after="0" w:line="240" w:lineRule="auto"/>
              <w:outlineLvl w:val="1"/>
              <w:rPr>
                <w:sz w:val="24"/>
                <w:szCs w:val="24"/>
              </w:rPr>
            </w:pPr>
            <w:r w:rsidRPr="009868AE">
              <w:rPr>
                <w:sz w:val="24"/>
                <w:szCs w:val="24"/>
              </w:rPr>
              <w:t>1</w:t>
            </w:r>
          </w:p>
        </w:tc>
      </w:tr>
      <w:tr w:rsidR="00B5782B" w:rsidRPr="009868AE" w14:paraId="77F74EDF" w14:textId="77777777" w:rsidTr="00AD7870">
        <w:trPr>
          <w:trHeight w:val="438"/>
        </w:trPr>
        <w:tc>
          <w:tcPr>
            <w:tcW w:w="6306" w:type="dxa"/>
            <w:tcBorders>
              <w:top w:val="single" w:sz="4" w:space="0" w:color="FFFFFF" w:themeColor="background1"/>
              <w:bottom w:val="single" w:sz="4" w:space="0" w:color="FFFFFF" w:themeColor="background1"/>
            </w:tcBorders>
          </w:tcPr>
          <w:p w14:paraId="06C5590A" w14:textId="77777777" w:rsidR="00B5782B" w:rsidRPr="009868AE" w:rsidRDefault="00B5782B" w:rsidP="00420C65">
            <w:pPr>
              <w:pStyle w:val="Prrafo"/>
              <w:spacing w:before="0" w:after="0" w:line="240" w:lineRule="auto"/>
              <w:outlineLvl w:val="1"/>
              <w:rPr>
                <w:sz w:val="24"/>
                <w:szCs w:val="24"/>
              </w:rPr>
            </w:pPr>
            <w:r w:rsidRPr="009868AE">
              <w:rPr>
                <w:sz w:val="24"/>
                <w:szCs w:val="24"/>
              </w:rPr>
              <w:t>b) Tamaño oficio</w:t>
            </w:r>
          </w:p>
        </w:tc>
        <w:tc>
          <w:tcPr>
            <w:tcW w:w="1260" w:type="dxa"/>
            <w:tcBorders>
              <w:top w:val="single" w:sz="4" w:space="0" w:color="FFFFFF" w:themeColor="background1"/>
              <w:bottom w:val="single" w:sz="4" w:space="0" w:color="FFFFFF" w:themeColor="background1"/>
            </w:tcBorders>
          </w:tcPr>
          <w:p w14:paraId="5BF598E4" w14:textId="77777777" w:rsidR="00B5782B" w:rsidRPr="009868AE" w:rsidRDefault="00B5782B" w:rsidP="00420C65">
            <w:pPr>
              <w:pStyle w:val="Prrafo"/>
              <w:spacing w:before="0" w:after="0" w:line="240" w:lineRule="auto"/>
              <w:outlineLvl w:val="1"/>
              <w:rPr>
                <w:sz w:val="24"/>
                <w:szCs w:val="24"/>
              </w:rPr>
            </w:pPr>
            <w:r w:rsidRPr="009868AE">
              <w:rPr>
                <w:sz w:val="24"/>
                <w:szCs w:val="24"/>
              </w:rPr>
              <w:t>1</w:t>
            </w:r>
          </w:p>
        </w:tc>
      </w:tr>
      <w:tr w:rsidR="00B5782B" w:rsidRPr="009868AE" w14:paraId="36687BDC" w14:textId="77777777" w:rsidTr="00AD7870">
        <w:trPr>
          <w:trHeight w:val="438"/>
        </w:trPr>
        <w:tc>
          <w:tcPr>
            <w:tcW w:w="6306" w:type="dxa"/>
            <w:tcBorders>
              <w:top w:val="single" w:sz="4" w:space="0" w:color="FFFFFF" w:themeColor="background1"/>
              <w:bottom w:val="single" w:sz="4" w:space="0" w:color="auto"/>
            </w:tcBorders>
          </w:tcPr>
          <w:p w14:paraId="6599BE5D" w14:textId="77777777" w:rsidR="00B5782B" w:rsidRPr="009868AE" w:rsidRDefault="00B5782B" w:rsidP="00420C65">
            <w:pPr>
              <w:pStyle w:val="Prrafo"/>
              <w:spacing w:before="0" w:after="0" w:line="240" w:lineRule="auto"/>
              <w:outlineLvl w:val="1"/>
              <w:rPr>
                <w:sz w:val="24"/>
                <w:szCs w:val="24"/>
              </w:rPr>
            </w:pPr>
            <w:r w:rsidRPr="009868AE">
              <w:rPr>
                <w:sz w:val="24"/>
                <w:szCs w:val="24"/>
              </w:rPr>
              <w:t>c) Tamaño doble carta</w:t>
            </w:r>
          </w:p>
          <w:p w14:paraId="5628F1A4" w14:textId="77777777" w:rsidR="00B5782B" w:rsidRPr="009868AE" w:rsidRDefault="00B5782B" w:rsidP="00420C65">
            <w:pPr>
              <w:pStyle w:val="Prrafo"/>
              <w:spacing w:before="0" w:after="0" w:line="240" w:lineRule="auto"/>
              <w:outlineLvl w:val="1"/>
              <w:rPr>
                <w:sz w:val="24"/>
                <w:szCs w:val="24"/>
              </w:rPr>
            </w:pPr>
            <w:r w:rsidRPr="009868AE">
              <w:rPr>
                <w:sz w:val="24"/>
                <w:szCs w:val="24"/>
              </w:rPr>
              <w:t xml:space="preserve">(…) </w:t>
            </w:r>
          </w:p>
        </w:tc>
        <w:tc>
          <w:tcPr>
            <w:tcW w:w="1260" w:type="dxa"/>
            <w:tcBorders>
              <w:top w:val="single" w:sz="4" w:space="0" w:color="FFFFFF" w:themeColor="background1"/>
              <w:bottom w:val="single" w:sz="4" w:space="0" w:color="auto"/>
            </w:tcBorders>
          </w:tcPr>
          <w:p w14:paraId="7BCB0414" w14:textId="77777777" w:rsidR="00B5782B" w:rsidRPr="009868AE" w:rsidRDefault="00B5782B" w:rsidP="00420C65">
            <w:pPr>
              <w:pStyle w:val="Prrafo"/>
              <w:spacing w:before="0" w:after="0" w:line="240" w:lineRule="auto"/>
              <w:outlineLvl w:val="1"/>
              <w:rPr>
                <w:sz w:val="24"/>
                <w:szCs w:val="24"/>
              </w:rPr>
            </w:pPr>
            <w:r w:rsidRPr="009868AE">
              <w:rPr>
                <w:sz w:val="24"/>
                <w:szCs w:val="24"/>
              </w:rPr>
              <w:t>1.5</w:t>
            </w:r>
          </w:p>
        </w:tc>
      </w:tr>
      <w:tr w:rsidR="00B5782B" w:rsidRPr="009868AE" w14:paraId="2BFEBD8C" w14:textId="77777777" w:rsidTr="00AD7870">
        <w:trPr>
          <w:trHeight w:val="559"/>
        </w:trPr>
        <w:tc>
          <w:tcPr>
            <w:tcW w:w="6306" w:type="dxa"/>
            <w:tcBorders>
              <w:top w:val="single" w:sz="4" w:space="0" w:color="auto"/>
            </w:tcBorders>
          </w:tcPr>
          <w:p w14:paraId="616485DB" w14:textId="77777777" w:rsidR="00B5782B" w:rsidRPr="009868AE" w:rsidRDefault="00B5782B" w:rsidP="00420C65">
            <w:pPr>
              <w:pStyle w:val="Prrafo"/>
              <w:spacing w:before="0" w:after="0" w:line="240" w:lineRule="auto"/>
              <w:outlineLvl w:val="1"/>
              <w:rPr>
                <w:sz w:val="24"/>
                <w:szCs w:val="24"/>
              </w:rPr>
            </w:pPr>
            <w:r w:rsidRPr="009868AE">
              <w:rPr>
                <w:sz w:val="24"/>
                <w:szCs w:val="24"/>
              </w:rPr>
              <w:lastRenderedPageBreak/>
              <w:t>Copias simples de antecedentes catastrales y documentos de archivo, por cada hoja</w:t>
            </w:r>
          </w:p>
        </w:tc>
        <w:tc>
          <w:tcPr>
            <w:tcW w:w="1260" w:type="dxa"/>
            <w:tcBorders>
              <w:top w:val="single" w:sz="4" w:space="0" w:color="auto"/>
            </w:tcBorders>
          </w:tcPr>
          <w:p w14:paraId="687001B7" w14:textId="77777777" w:rsidR="00B5782B" w:rsidRPr="009868AE" w:rsidRDefault="00B5782B" w:rsidP="00420C65">
            <w:pPr>
              <w:pStyle w:val="Prrafo"/>
              <w:spacing w:before="0" w:after="0" w:line="240" w:lineRule="auto"/>
              <w:outlineLvl w:val="1"/>
              <w:rPr>
                <w:sz w:val="24"/>
                <w:szCs w:val="24"/>
              </w:rPr>
            </w:pPr>
            <w:r w:rsidRPr="009868AE">
              <w:rPr>
                <w:sz w:val="24"/>
                <w:szCs w:val="24"/>
              </w:rPr>
              <w:t>1</w:t>
            </w:r>
          </w:p>
        </w:tc>
      </w:tr>
      <w:bookmarkEnd w:id="24"/>
    </w:tbl>
    <w:p w14:paraId="66BA6532" w14:textId="77777777" w:rsidR="00B5782B" w:rsidRPr="009868AE" w:rsidRDefault="00B5782B" w:rsidP="00AD48B0">
      <w:pPr>
        <w:pStyle w:val="Prrafo"/>
        <w:spacing w:before="0" w:after="0"/>
        <w:ind w:left="1069"/>
        <w:outlineLvl w:val="1"/>
        <w:rPr>
          <w:sz w:val="24"/>
          <w:szCs w:val="24"/>
        </w:rPr>
      </w:pPr>
    </w:p>
    <w:p w14:paraId="01BEF905" w14:textId="470B00FF" w:rsidR="005E1391" w:rsidRPr="009868AE" w:rsidRDefault="004D6BED" w:rsidP="005372BE">
      <w:pPr>
        <w:pStyle w:val="Prrafo"/>
        <w:numPr>
          <w:ilvl w:val="0"/>
          <w:numId w:val="2"/>
        </w:numPr>
        <w:spacing w:before="0" w:after="0"/>
        <w:ind w:left="0" w:right="-375" w:hanging="426"/>
        <w:outlineLvl w:val="1"/>
        <w:rPr>
          <w:sz w:val="24"/>
          <w:szCs w:val="24"/>
          <w:lang w:val="es-ES"/>
        </w:rPr>
      </w:pPr>
      <w:r>
        <w:rPr>
          <w:sz w:val="24"/>
          <w:szCs w:val="24"/>
        </w:rPr>
        <w:t>L</w:t>
      </w:r>
      <w:r w:rsidR="00862555" w:rsidRPr="009868AE">
        <w:rPr>
          <w:sz w:val="24"/>
          <w:szCs w:val="24"/>
        </w:rPr>
        <w:t>os artículos 97, numeral 1, de la Ley de Ingresos del Municipio de Durango, Durango, para el ejercicio fiscal 2025, establecen tarifas por la expedición de copias simples y certificadas conforme al valor vigente de la Unidad de Medida y Actualización (UMA), equivalente a $113.14 pesos, los cobros previstos oscilan entre $22.62 y $169.71.</w:t>
      </w:r>
    </w:p>
    <w:p w14:paraId="110FDFB8" w14:textId="77777777" w:rsidR="005E1391" w:rsidRPr="009868AE" w:rsidRDefault="005E1391" w:rsidP="005372BE">
      <w:pPr>
        <w:pStyle w:val="Prrafo"/>
        <w:spacing w:before="0" w:after="0"/>
        <w:ind w:right="-375" w:hanging="426"/>
        <w:outlineLvl w:val="1"/>
        <w:rPr>
          <w:sz w:val="24"/>
          <w:szCs w:val="24"/>
          <w:lang w:val="es-ES"/>
        </w:rPr>
      </w:pPr>
    </w:p>
    <w:p w14:paraId="41841DCA" w14:textId="50AB5539" w:rsidR="000C7288" w:rsidRPr="009868AE" w:rsidRDefault="00862555" w:rsidP="005372BE">
      <w:pPr>
        <w:pStyle w:val="Prrafo"/>
        <w:numPr>
          <w:ilvl w:val="0"/>
          <w:numId w:val="2"/>
        </w:numPr>
        <w:spacing w:before="0" w:after="0"/>
        <w:ind w:left="0" w:right="-375" w:hanging="426"/>
        <w:outlineLvl w:val="1"/>
        <w:rPr>
          <w:sz w:val="24"/>
          <w:szCs w:val="24"/>
          <w:lang w:val="es-ES"/>
        </w:rPr>
      </w:pPr>
      <w:r w:rsidRPr="009868AE">
        <w:rPr>
          <w:sz w:val="24"/>
          <w:szCs w:val="24"/>
        </w:rPr>
        <w:t xml:space="preserve">Dicho precepto genera incertidumbre jurídica para los destinatarios de la norma, toda vez que las normas impugnadas se encuentran en el rubro </w:t>
      </w:r>
      <w:r w:rsidRPr="009868AE">
        <w:rPr>
          <w:b/>
          <w:bCs/>
          <w:sz w:val="24"/>
          <w:szCs w:val="24"/>
        </w:rPr>
        <w:t>“</w:t>
      </w:r>
      <w:r w:rsidRPr="009868AE">
        <w:rPr>
          <w:sz w:val="24"/>
          <w:szCs w:val="24"/>
        </w:rPr>
        <w:t>Certificaciones</w:t>
      </w:r>
      <w:r w:rsidRPr="009868AE">
        <w:rPr>
          <w:b/>
          <w:bCs/>
          <w:sz w:val="24"/>
          <w:szCs w:val="24"/>
        </w:rPr>
        <w:t>”</w:t>
      </w:r>
      <w:r w:rsidRPr="009868AE">
        <w:rPr>
          <w:sz w:val="24"/>
          <w:szCs w:val="24"/>
        </w:rPr>
        <w:t xml:space="preserve">, pero en su contenido se refieren a </w:t>
      </w:r>
      <w:r w:rsidRPr="009868AE">
        <w:rPr>
          <w:b/>
          <w:bCs/>
          <w:sz w:val="24"/>
          <w:szCs w:val="24"/>
        </w:rPr>
        <w:t>“</w:t>
      </w:r>
      <w:r w:rsidRPr="009868AE">
        <w:rPr>
          <w:sz w:val="24"/>
          <w:szCs w:val="24"/>
        </w:rPr>
        <w:t>copias simples</w:t>
      </w:r>
      <w:r w:rsidRPr="009868AE">
        <w:rPr>
          <w:b/>
          <w:bCs/>
          <w:sz w:val="24"/>
          <w:szCs w:val="24"/>
        </w:rPr>
        <w:t>”</w:t>
      </w:r>
      <w:r w:rsidRPr="009868AE">
        <w:rPr>
          <w:sz w:val="24"/>
          <w:szCs w:val="24"/>
        </w:rPr>
        <w:t xml:space="preserve">, lo que genera </w:t>
      </w:r>
      <w:r w:rsidR="00F66D3F">
        <w:rPr>
          <w:sz w:val="24"/>
          <w:szCs w:val="24"/>
        </w:rPr>
        <w:t xml:space="preserve">ambigüedad </w:t>
      </w:r>
      <w:r w:rsidRPr="009868AE">
        <w:rPr>
          <w:sz w:val="24"/>
          <w:szCs w:val="24"/>
        </w:rPr>
        <w:t xml:space="preserve">sobre la naturaleza del servicio. Dicha confusión impide determinar si el cobro corresponde a un acto de certificación, que implica intervención de fe pública y autenticación del documento, o a una simple reproducción material. </w:t>
      </w:r>
    </w:p>
    <w:p w14:paraId="04779D36" w14:textId="77777777" w:rsidR="000C7288" w:rsidRPr="009868AE" w:rsidRDefault="000C7288" w:rsidP="00420C65">
      <w:pPr>
        <w:pStyle w:val="Prrafodelista"/>
      </w:pPr>
    </w:p>
    <w:p w14:paraId="0CE68EC0" w14:textId="5DDE0FB4" w:rsidR="00862555" w:rsidRPr="002D4D25" w:rsidRDefault="00862555" w:rsidP="005372BE">
      <w:pPr>
        <w:pStyle w:val="Prrafo"/>
        <w:numPr>
          <w:ilvl w:val="0"/>
          <w:numId w:val="2"/>
        </w:numPr>
        <w:spacing w:before="0" w:after="0"/>
        <w:ind w:left="0" w:right="-375" w:hanging="426"/>
        <w:outlineLvl w:val="1"/>
        <w:rPr>
          <w:sz w:val="24"/>
          <w:szCs w:val="24"/>
          <w:lang w:val="es-ES"/>
        </w:rPr>
      </w:pPr>
      <w:r w:rsidRPr="009868AE">
        <w:rPr>
          <w:sz w:val="24"/>
          <w:szCs w:val="24"/>
        </w:rPr>
        <w:t>Al no distinguir ambos supuestos, el legislador incumple su obligación de definir con claridad el objeto del derecho, lo que vulnera el principio de legalidad y deja a la autoridad municipal un margen arbitrariedad para determinar la tarifa aplicable</w:t>
      </w:r>
      <w:r w:rsidR="004B4543">
        <w:rPr>
          <w:sz w:val="24"/>
          <w:szCs w:val="24"/>
        </w:rPr>
        <w:t>.</w:t>
      </w:r>
    </w:p>
    <w:p w14:paraId="7C98D7BD" w14:textId="77777777" w:rsidR="002D4D25" w:rsidRPr="009868AE" w:rsidRDefault="002D4D25" w:rsidP="002D4D25">
      <w:pPr>
        <w:pStyle w:val="Prrafo"/>
        <w:spacing w:before="0" w:after="0"/>
        <w:ind w:right="-375"/>
        <w:outlineLvl w:val="1"/>
        <w:rPr>
          <w:sz w:val="24"/>
          <w:szCs w:val="24"/>
          <w:lang w:val="es-ES"/>
        </w:rPr>
      </w:pPr>
    </w:p>
    <w:p w14:paraId="57F79310" w14:textId="6A4DB420" w:rsidR="00C9389B" w:rsidRPr="009868AE" w:rsidRDefault="00C9389B" w:rsidP="005372BE">
      <w:pPr>
        <w:pStyle w:val="Prrafo"/>
        <w:numPr>
          <w:ilvl w:val="0"/>
          <w:numId w:val="2"/>
        </w:numPr>
        <w:spacing w:before="0" w:after="0"/>
        <w:ind w:left="0" w:right="-375" w:hanging="426"/>
        <w:outlineLvl w:val="1"/>
        <w:rPr>
          <w:sz w:val="24"/>
          <w:szCs w:val="24"/>
          <w:lang w:val="es-ES"/>
        </w:rPr>
      </w:pPr>
      <w:r w:rsidRPr="009868AE">
        <w:rPr>
          <w:sz w:val="24"/>
          <w:szCs w:val="24"/>
        </w:rPr>
        <w:t>Esta incertidumbre</w:t>
      </w:r>
      <w:r w:rsidR="00F52EF3">
        <w:rPr>
          <w:sz w:val="24"/>
          <w:szCs w:val="24"/>
        </w:rPr>
        <w:t xml:space="preserve"> </w:t>
      </w:r>
      <w:r w:rsidRPr="009868AE">
        <w:rPr>
          <w:sz w:val="24"/>
          <w:szCs w:val="24"/>
        </w:rPr>
        <w:t>lleva a concluir que la tarifa fijada también excede el parámetro de referencia establecido en el artículo 5 de la Ley Federal de Derechos, que es de $27.00</w:t>
      </w:r>
      <w:r w:rsidRPr="009868AE">
        <w:rPr>
          <w:rStyle w:val="Refdenotaalpie"/>
          <w:sz w:val="24"/>
          <w:szCs w:val="24"/>
        </w:rPr>
        <w:footnoteReference w:id="7"/>
      </w:r>
      <w:r w:rsidRPr="009868AE">
        <w:rPr>
          <w:sz w:val="24"/>
          <w:szCs w:val="24"/>
        </w:rPr>
        <w:t xml:space="preserve"> pesos por hoja, pues, en principio, el servicio de certificación que realiza el municipio </w:t>
      </w:r>
      <w:r w:rsidR="00344DE1" w:rsidRPr="009868AE">
        <w:rPr>
          <w:sz w:val="24"/>
          <w:szCs w:val="24"/>
        </w:rPr>
        <w:t xml:space="preserve">de Durango </w:t>
      </w:r>
      <w:r w:rsidRPr="009868AE">
        <w:rPr>
          <w:sz w:val="24"/>
          <w:szCs w:val="24"/>
        </w:rPr>
        <w:t>tiene la misma naturaleza jurídica que la certificación realizada por la Federación</w:t>
      </w:r>
      <w:r w:rsidR="00E96BDB">
        <w:rPr>
          <w:sz w:val="24"/>
          <w:szCs w:val="24"/>
        </w:rPr>
        <w:t xml:space="preserve">, </w:t>
      </w:r>
      <w:r w:rsidRPr="009868AE">
        <w:rPr>
          <w:sz w:val="24"/>
          <w:szCs w:val="24"/>
        </w:rPr>
        <w:t>por lo que el incremento</w:t>
      </w:r>
      <w:r w:rsidR="00BE713B">
        <w:rPr>
          <w:sz w:val="24"/>
          <w:szCs w:val="24"/>
        </w:rPr>
        <w:t xml:space="preserve"> incumple con el principio </w:t>
      </w:r>
      <w:r w:rsidRPr="009868AE">
        <w:rPr>
          <w:sz w:val="24"/>
          <w:szCs w:val="24"/>
        </w:rPr>
        <w:t>de proporcionalidad</w:t>
      </w:r>
      <w:r w:rsidR="00641DD4">
        <w:rPr>
          <w:sz w:val="24"/>
          <w:szCs w:val="24"/>
        </w:rPr>
        <w:t>.</w:t>
      </w:r>
    </w:p>
    <w:p w14:paraId="6EDB20F1" w14:textId="77777777" w:rsidR="00752DD0" w:rsidRPr="009868AE" w:rsidRDefault="00752DD0" w:rsidP="00420C65">
      <w:pPr>
        <w:pStyle w:val="Prrafodelista"/>
        <w:rPr>
          <w:lang w:val="es-ES"/>
        </w:rPr>
      </w:pPr>
    </w:p>
    <w:p w14:paraId="5E0F67B1" w14:textId="5BC82BE2" w:rsidR="00B6181F" w:rsidRPr="009868AE" w:rsidRDefault="00B71EC8" w:rsidP="005372BE">
      <w:pPr>
        <w:pStyle w:val="Prrafo"/>
        <w:numPr>
          <w:ilvl w:val="0"/>
          <w:numId w:val="2"/>
        </w:numPr>
        <w:tabs>
          <w:tab w:val="left" w:pos="142"/>
        </w:tabs>
        <w:spacing w:before="0" w:after="0"/>
        <w:ind w:left="0" w:right="-375" w:hanging="426"/>
        <w:outlineLvl w:val="1"/>
        <w:rPr>
          <w:sz w:val="24"/>
          <w:szCs w:val="24"/>
          <w:lang w:val="es-ES"/>
        </w:rPr>
      </w:pPr>
      <w:r w:rsidRPr="009868AE">
        <w:rPr>
          <w:sz w:val="24"/>
          <w:szCs w:val="24"/>
        </w:rPr>
        <w:t xml:space="preserve">Por tanto, lo procedente es declarar la invalidez </w:t>
      </w:r>
      <w:r w:rsidR="009948AD" w:rsidRPr="009868AE">
        <w:rPr>
          <w:sz w:val="24"/>
          <w:szCs w:val="24"/>
        </w:rPr>
        <w:t xml:space="preserve">de los </w:t>
      </w:r>
      <w:r w:rsidR="004112D0" w:rsidRPr="009868AE">
        <w:rPr>
          <w:sz w:val="24"/>
          <w:szCs w:val="24"/>
        </w:rPr>
        <w:t xml:space="preserve">artículos </w:t>
      </w:r>
      <w:r w:rsidR="002875F5" w:rsidRPr="009868AE">
        <w:rPr>
          <w:iCs/>
          <w:sz w:val="24"/>
          <w:szCs w:val="24"/>
        </w:rPr>
        <w:t xml:space="preserve">97, numeral 1, de la Ley de Ingresos del Municipio de Durango, Durango para el ejercicio fiscal </w:t>
      </w:r>
      <w:bookmarkStart w:id="25" w:name="_Hlk197512795"/>
      <w:bookmarkEnd w:id="19"/>
      <w:r w:rsidR="00FF2966" w:rsidRPr="009868AE">
        <w:rPr>
          <w:iCs/>
          <w:sz w:val="24"/>
          <w:szCs w:val="24"/>
        </w:rPr>
        <w:t>2025</w:t>
      </w:r>
      <w:r w:rsidR="00641DD4">
        <w:rPr>
          <w:iCs/>
          <w:sz w:val="24"/>
          <w:szCs w:val="24"/>
        </w:rPr>
        <w:t xml:space="preserve">, </w:t>
      </w:r>
      <w:r w:rsidR="004D4220">
        <w:rPr>
          <w:iCs/>
          <w:sz w:val="24"/>
          <w:szCs w:val="24"/>
        </w:rPr>
        <w:t xml:space="preserve">al ser </w:t>
      </w:r>
      <w:r w:rsidR="00641DD4">
        <w:rPr>
          <w:iCs/>
          <w:sz w:val="24"/>
          <w:szCs w:val="24"/>
        </w:rPr>
        <w:t>contrario a los artículos 16 y 31, fracción IV</w:t>
      </w:r>
      <w:r w:rsidR="00BE713B">
        <w:rPr>
          <w:iCs/>
          <w:sz w:val="24"/>
          <w:szCs w:val="24"/>
        </w:rPr>
        <w:t>,</w:t>
      </w:r>
      <w:r w:rsidR="00641DD4">
        <w:rPr>
          <w:iCs/>
          <w:sz w:val="24"/>
          <w:szCs w:val="24"/>
        </w:rPr>
        <w:t xml:space="preserve"> constitucionales.</w:t>
      </w:r>
    </w:p>
    <w:p w14:paraId="040C1315" w14:textId="77777777" w:rsidR="007E48AE" w:rsidRDefault="007E48AE" w:rsidP="00420C65">
      <w:pPr>
        <w:pStyle w:val="Prrafo"/>
        <w:spacing w:before="0" w:after="0"/>
        <w:outlineLvl w:val="1"/>
        <w:rPr>
          <w:sz w:val="24"/>
          <w:szCs w:val="24"/>
        </w:rPr>
      </w:pPr>
    </w:p>
    <w:p w14:paraId="61960A72" w14:textId="77777777" w:rsidR="00042541" w:rsidRDefault="00042541" w:rsidP="00420C65">
      <w:pPr>
        <w:pStyle w:val="Prrafo"/>
        <w:spacing w:before="0" w:after="0"/>
        <w:outlineLvl w:val="1"/>
        <w:rPr>
          <w:sz w:val="24"/>
          <w:szCs w:val="24"/>
        </w:rPr>
      </w:pPr>
    </w:p>
    <w:p w14:paraId="4523C84C" w14:textId="77777777" w:rsidR="00042541" w:rsidRPr="009868AE" w:rsidRDefault="00042541" w:rsidP="00420C65">
      <w:pPr>
        <w:pStyle w:val="Prrafo"/>
        <w:spacing w:before="0" w:after="0"/>
        <w:outlineLvl w:val="1"/>
        <w:rPr>
          <w:sz w:val="24"/>
          <w:szCs w:val="24"/>
        </w:rPr>
      </w:pPr>
    </w:p>
    <w:p w14:paraId="2CD999B8" w14:textId="22DE8BFD" w:rsidR="00DD2C6C" w:rsidRPr="009868AE" w:rsidRDefault="005C3A79" w:rsidP="00420C65">
      <w:pPr>
        <w:pStyle w:val="Prrafo"/>
        <w:spacing w:before="0" w:after="0" w:line="240" w:lineRule="auto"/>
        <w:outlineLvl w:val="1"/>
        <w:rPr>
          <w:sz w:val="24"/>
          <w:szCs w:val="24"/>
        </w:rPr>
      </w:pPr>
      <w:r w:rsidRPr="009868AE">
        <w:rPr>
          <w:b/>
          <w:sz w:val="24"/>
          <w:szCs w:val="24"/>
        </w:rPr>
        <w:lastRenderedPageBreak/>
        <w:t xml:space="preserve">VI.II </w:t>
      </w:r>
      <w:r w:rsidR="003D6904" w:rsidRPr="009868AE">
        <w:rPr>
          <w:b/>
          <w:sz w:val="24"/>
          <w:szCs w:val="24"/>
        </w:rPr>
        <w:t>Cobros por la reproducción de información solicitada, relacionada con el derecho de acceso a la información</w:t>
      </w:r>
      <w:bookmarkStart w:id="26" w:name="_Hlk197512837"/>
      <w:bookmarkEnd w:id="25"/>
    </w:p>
    <w:p w14:paraId="1D4A9113" w14:textId="77777777" w:rsidR="00A76112" w:rsidRPr="009868AE" w:rsidRDefault="00A76112" w:rsidP="00420C65">
      <w:pPr>
        <w:pStyle w:val="Prrafo"/>
        <w:spacing w:before="0" w:after="0" w:line="240" w:lineRule="auto"/>
        <w:ind w:right="843"/>
        <w:rPr>
          <w:sz w:val="24"/>
          <w:szCs w:val="24"/>
        </w:rPr>
      </w:pPr>
      <w:bookmarkStart w:id="27" w:name="_Hlk199786671"/>
      <w:bookmarkEnd w:id="20"/>
    </w:p>
    <w:p w14:paraId="62864BFF" w14:textId="77777777" w:rsidR="0009175C" w:rsidRDefault="009A7772" w:rsidP="0009175C">
      <w:pPr>
        <w:pStyle w:val="Prrafo"/>
        <w:numPr>
          <w:ilvl w:val="0"/>
          <w:numId w:val="2"/>
        </w:numPr>
        <w:spacing w:before="0" w:after="0" w:line="240" w:lineRule="auto"/>
        <w:ind w:left="0" w:right="901" w:hanging="426"/>
        <w:rPr>
          <w:sz w:val="24"/>
          <w:szCs w:val="24"/>
        </w:rPr>
      </w:pPr>
      <w:r w:rsidRPr="009868AE">
        <w:rPr>
          <w:sz w:val="24"/>
          <w:szCs w:val="24"/>
        </w:rPr>
        <w:t xml:space="preserve">Las normas </w:t>
      </w:r>
      <w:r w:rsidR="00181D80" w:rsidRPr="009868AE">
        <w:rPr>
          <w:sz w:val="24"/>
          <w:szCs w:val="24"/>
        </w:rPr>
        <w:t>impugnadas señalan:</w:t>
      </w:r>
    </w:p>
    <w:p w14:paraId="08B617A8" w14:textId="77777777" w:rsidR="0009175C" w:rsidRDefault="0009175C" w:rsidP="0009175C">
      <w:pPr>
        <w:pStyle w:val="Prrafo"/>
        <w:spacing w:before="0" w:after="0" w:line="240" w:lineRule="auto"/>
        <w:ind w:right="901"/>
        <w:rPr>
          <w:sz w:val="24"/>
          <w:szCs w:val="24"/>
        </w:rPr>
      </w:pPr>
    </w:p>
    <w:p w14:paraId="72B865EC" w14:textId="551E5BD7" w:rsidR="00CA2221" w:rsidRPr="0009175C" w:rsidRDefault="00CA2221" w:rsidP="001C396A">
      <w:pPr>
        <w:pStyle w:val="Prrafo"/>
        <w:spacing w:before="0" w:after="0" w:line="240" w:lineRule="auto"/>
        <w:ind w:right="-375"/>
        <w:rPr>
          <w:sz w:val="24"/>
          <w:szCs w:val="24"/>
        </w:rPr>
      </w:pPr>
      <w:r w:rsidRPr="0009175C">
        <w:rPr>
          <w:sz w:val="24"/>
          <w:szCs w:val="24"/>
        </w:rPr>
        <w:t>ARTÍCULO 106.- Para el pago de los derechos, se cobrará de acuerdo la siguiente tabla:</w:t>
      </w:r>
    </w:p>
    <w:p w14:paraId="422AB57D" w14:textId="77777777" w:rsidR="00E4189A" w:rsidRPr="009868AE" w:rsidRDefault="00E4189A" w:rsidP="00420C65">
      <w:pPr>
        <w:pStyle w:val="Prrafo"/>
        <w:spacing w:before="0" w:after="0" w:line="240" w:lineRule="auto"/>
        <w:ind w:left="709" w:right="901"/>
        <w:rPr>
          <w:sz w:val="24"/>
          <w:szCs w:val="24"/>
        </w:rPr>
      </w:pPr>
    </w:p>
    <w:p w14:paraId="1F9D4FE4" w14:textId="77777777" w:rsidR="00BD6BDC" w:rsidRPr="009868AE" w:rsidRDefault="00BD6BDC" w:rsidP="00420C65">
      <w:pPr>
        <w:pStyle w:val="Prrafo"/>
        <w:spacing w:before="0" w:after="0" w:line="240" w:lineRule="auto"/>
        <w:ind w:left="709" w:right="901"/>
        <w:rPr>
          <w:sz w:val="24"/>
          <w:szCs w:val="24"/>
        </w:rPr>
      </w:pPr>
    </w:p>
    <w:tbl>
      <w:tblPr>
        <w:tblStyle w:val="Tablaconcuadrcula"/>
        <w:tblW w:w="0" w:type="auto"/>
        <w:tblInd w:w="709" w:type="dxa"/>
        <w:tblLook w:val="04A0" w:firstRow="1" w:lastRow="0" w:firstColumn="1" w:lastColumn="0" w:noHBand="0" w:noVBand="1"/>
      </w:tblPr>
      <w:tblGrid>
        <w:gridCol w:w="5946"/>
        <w:gridCol w:w="1551"/>
      </w:tblGrid>
      <w:tr w:rsidR="00601848" w:rsidRPr="009868AE" w14:paraId="16AB4803" w14:textId="77777777" w:rsidTr="00A76112">
        <w:tc>
          <w:tcPr>
            <w:tcW w:w="5946" w:type="dxa"/>
          </w:tcPr>
          <w:p w14:paraId="7059D7EB" w14:textId="77777777" w:rsidR="00601848" w:rsidRPr="009868AE" w:rsidRDefault="00601848" w:rsidP="00420C65">
            <w:pPr>
              <w:pStyle w:val="Prrafo"/>
              <w:spacing w:before="0" w:after="0" w:line="240" w:lineRule="auto"/>
              <w:outlineLvl w:val="1"/>
              <w:rPr>
                <w:sz w:val="24"/>
                <w:szCs w:val="24"/>
              </w:rPr>
            </w:pPr>
            <w:bookmarkStart w:id="28" w:name="_Hlk199785472"/>
            <w:r w:rsidRPr="009868AE">
              <w:rPr>
                <w:sz w:val="24"/>
                <w:szCs w:val="24"/>
              </w:rPr>
              <w:t>CONCEPTO</w:t>
            </w:r>
          </w:p>
        </w:tc>
        <w:tc>
          <w:tcPr>
            <w:tcW w:w="1420" w:type="dxa"/>
            <w:tcBorders>
              <w:bottom w:val="single" w:sz="4" w:space="0" w:color="auto"/>
            </w:tcBorders>
          </w:tcPr>
          <w:p w14:paraId="41BD4FCD" w14:textId="77777777" w:rsidR="00601848" w:rsidRPr="009868AE" w:rsidRDefault="00601848" w:rsidP="00420C65">
            <w:pPr>
              <w:pStyle w:val="Prrafo"/>
              <w:spacing w:before="0" w:after="0" w:line="240" w:lineRule="auto"/>
              <w:outlineLvl w:val="1"/>
              <w:rPr>
                <w:sz w:val="24"/>
                <w:szCs w:val="24"/>
              </w:rPr>
            </w:pPr>
            <w:r w:rsidRPr="009868AE">
              <w:rPr>
                <w:sz w:val="24"/>
                <w:szCs w:val="24"/>
              </w:rPr>
              <w:t>UMA</w:t>
            </w:r>
          </w:p>
        </w:tc>
      </w:tr>
      <w:tr w:rsidR="00601848" w:rsidRPr="009868AE" w14:paraId="6D575D76" w14:textId="77777777" w:rsidTr="00A76112">
        <w:tc>
          <w:tcPr>
            <w:tcW w:w="5946" w:type="dxa"/>
          </w:tcPr>
          <w:p w14:paraId="43F65B14" w14:textId="77777777" w:rsidR="00601848" w:rsidRPr="009868AE" w:rsidRDefault="00601848" w:rsidP="00420C65">
            <w:pPr>
              <w:pStyle w:val="Prrafo"/>
              <w:spacing w:before="0" w:after="0" w:line="240" w:lineRule="auto"/>
              <w:outlineLvl w:val="1"/>
              <w:rPr>
                <w:sz w:val="24"/>
                <w:szCs w:val="24"/>
              </w:rPr>
            </w:pPr>
            <w:r w:rsidRPr="009868AE">
              <w:rPr>
                <w:sz w:val="24"/>
                <w:szCs w:val="24"/>
              </w:rPr>
              <w:t>(…)</w:t>
            </w:r>
          </w:p>
        </w:tc>
        <w:tc>
          <w:tcPr>
            <w:tcW w:w="1420" w:type="dxa"/>
          </w:tcPr>
          <w:p w14:paraId="5D10ECC0" w14:textId="77777777" w:rsidR="00601848" w:rsidRPr="009868AE" w:rsidRDefault="00601848" w:rsidP="00420C65">
            <w:pPr>
              <w:pStyle w:val="Prrafo"/>
              <w:spacing w:before="0" w:after="0" w:line="240" w:lineRule="auto"/>
              <w:outlineLvl w:val="1"/>
              <w:rPr>
                <w:sz w:val="24"/>
                <w:szCs w:val="24"/>
              </w:rPr>
            </w:pPr>
            <w:r w:rsidRPr="009868AE">
              <w:rPr>
                <w:sz w:val="24"/>
                <w:szCs w:val="24"/>
              </w:rPr>
              <w:t>(…)</w:t>
            </w:r>
          </w:p>
        </w:tc>
      </w:tr>
      <w:tr w:rsidR="00601848" w:rsidRPr="009868AE" w14:paraId="3B9348C6" w14:textId="77777777" w:rsidTr="00A76112">
        <w:tc>
          <w:tcPr>
            <w:tcW w:w="7366" w:type="dxa"/>
            <w:gridSpan w:val="2"/>
          </w:tcPr>
          <w:p w14:paraId="4BA95E4B" w14:textId="77777777" w:rsidR="00601848" w:rsidRPr="009868AE" w:rsidRDefault="00601848" w:rsidP="00420C65">
            <w:pPr>
              <w:pStyle w:val="Prrafo"/>
              <w:spacing w:before="0" w:after="0" w:line="240" w:lineRule="auto"/>
              <w:outlineLvl w:val="1"/>
              <w:rPr>
                <w:sz w:val="24"/>
                <w:szCs w:val="24"/>
              </w:rPr>
            </w:pPr>
            <w:r w:rsidRPr="009868AE">
              <w:rPr>
                <w:sz w:val="24"/>
                <w:szCs w:val="24"/>
              </w:rPr>
              <w:t>III.- Las que establezca el Reglamento de Acceso a la Información Pública y Transparencia Municipal</w:t>
            </w:r>
          </w:p>
        </w:tc>
      </w:tr>
      <w:tr w:rsidR="00601848" w:rsidRPr="009868AE" w14:paraId="6B697CA9" w14:textId="77777777" w:rsidTr="00A76112">
        <w:tc>
          <w:tcPr>
            <w:tcW w:w="5946" w:type="dxa"/>
          </w:tcPr>
          <w:p w14:paraId="1C5BB27E" w14:textId="77777777" w:rsidR="00601848" w:rsidRPr="009868AE" w:rsidRDefault="00601848" w:rsidP="00420C65">
            <w:pPr>
              <w:pStyle w:val="Prrafo"/>
              <w:spacing w:before="0" w:after="0" w:line="240" w:lineRule="auto"/>
              <w:outlineLvl w:val="1"/>
              <w:rPr>
                <w:sz w:val="24"/>
                <w:szCs w:val="24"/>
              </w:rPr>
            </w:pPr>
            <w:r w:rsidRPr="009868AE">
              <w:rPr>
                <w:sz w:val="24"/>
                <w:szCs w:val="24"/>
              </w:rPr>
              <w:t>a) Copia simple de documentos existentes en los archivos de las oficinas municipales, por hoja cuando la reproducción supere el valor de la UMA</w:t>
            </w:r>
          </w:p>
        </w:tc>
        <w:tc>
          <w:tcPr>
            <w:tcW w:w="1420" w:type="dxa"/>
          </w:tcPr>
          <w:p w14:paraId="04DB4818" w14:textId="77777777" w:rsidR="00601848" w:rsidRPr="009868AE" w:rsidRDefault="00601848" w:rsidP="00420C65">
            <w:pPr>
              <w:pStyle w:val="Prrafo"/>
              <w:spacing w:before="0" w:after="0" w:line="240" w:lineRule="auto"/>
              <w:outlineLvl w:val="1"/>
              <w:rPr>
                <w:sz w:val="24"/>
                <w:szCs w:val="24"/>
              </w:rPr>
            </w:pPr>
            <w:r w:rsidRPr="009868AE">
              <w:rPr>
                <w:sz w:val="24"/>
                <w:szCs w:val="24"/>
              </w:rPr>
              <w:t>0.02</w:t>
            </w:r>
          </w:p>
        </w:tc>
      </w:tr>
      <w:tr w:rsidR="00601848" w:rsidRPr="009868AE" w14:paraId="63EBD75C" w14:textId="77777777" w:rsidTr="00A76112">
        <w:tc>
          <w:tcPr>
            <w:tcW w:w="5946" w:type="dxa"/>
          </w:tcPr>
          <w:p w14:paraId="48E04539" w14:textId="77777777" w:rsidR="00601848" w:rsidRPr="009868AE" w:rsidRDefault="00601848" w:rsidP="00420C65">
            <w:pPr>
              <w:pStyle w:val="Prrafo"/>
              <w:spacing w:before="0" w:after="0" w:line="240" w:lineRule="auto"/>
              <w:outlineLvl w:val="1"/>
              <w:rPr>
                <w:sz w:val="24"/>
                <w:szCs w:val="24"/>
              </w:rPr>
            </w:pPr>
            <w:r w:rsidRPr="009868AE">
              <w:rPr>
                <w:sz w:val="24"/>
                <w:szCs w:val="24"/>
              </w:rPr>
              <w:t>b) Copia certificada por hoja</w:t>
            </w:r>
          </w:p>
        </w:tc>
        <w:tc>
          <w:tcPr>
            <w:tcW w:w="1420" w:type="dxa"/>
          </w:tcPr>
          <w:p w14:paraId="5ECC6FDA" w14:textId="77777777" w:rsidR="00601848" w:rsidRPr="009868AE" w:rsidRDefault="00601848" w:rsidP="00420C65">
            <w:pPr>
              <w:pStyle w:val="Prrafo"/>
              <w:spacing w:before="0" w:after="0" w:line="240" w:lineRule="auto"/>
              <w:outlineLvl w:val="1"/>
              <w:rPr>
                <w:sz w:val="24"/>
                <w:szCs w:val="24"/>
              </w:rPr>
            </w:pPr>
            <w:r w:rsidRPr="009868AE">
              <w:rPr>
                <w:sz w:val="24"/>
                <w:szCs w:val="24"/>
              </w:rPr>
              <w:t>0.64</w:t>
            </w:r>
          </w:p>
        </w:tc>
      </w:tr>
      <w:tr w:rsidR="00601848" w:rsidRPr="009868AE" w14:paraId="63BD17EC" w14:textId="77777777" w:rsidTr="00A76112">
        <w:tc>
          <w:tcPr>
            <w:tcW w:w="7366" w:type="dxa"/>
            <w:gridSpan w:val="2"/>
          </w:tcPr>
          <w:p w14:paraId="69B1C41A" w14:textId="77777777" w:rsidR="00601848" w:rsidRPr="009868AE" w:rsidRDefault="00601848" w:rsidP="00420C65">
            <w:pPr>
              <w:pStyle w:val="Prrafo"/>
              <w:spacing w:before="0" w:after="0" w:line="240" w:lineRule="auto"/>
              <w:outlineLvl w:val="1"/>
              <w:rPr>
                <w:sz w:val="24"/>
                <w:szCs w:val="24"/>
              </w:rPr>
            </w:pPr>
            <w:r w:rsidRPr="009868AE">
              <w:rPr>
                <w:sz w:val="24"/>
                <w:szCs w:val="24"/>
              </w:rPr>
              <w:t>c) Costo por los materiales utilizados en la reproducción de la información:</w:t>
            </w:r>
          </w:p>
        </w:tc>
      </w:tr>
      <w:tr w:rsidR="00601848" w:rsidRPr="009868AE" w14:paraId="24DF372E" w14:textId="77777777" w:rsidTr="00A76112">
        <w:tc>
          <w:tcPr>
            <w:tcW w:w="5946" w:type="dxa"/>
          </w:tcPr>
          <w:p w14:paraId="684BA9F3" w14:textId="77777777" w:rsidR="00601848" w:rsidRPr="009868AE" w:rsidRDefault="00601848" w:rsidP="00420C65">
            <w:pPr>
              <w:pStyle w:val="Prrafo"/>
              <w:spacing w:before="0" w:after="0" w:line="240" w:lineRule="auto"/>
              <w:outlineLvl w:val="1"/>
              <w:rPr>
                <w:sz w:val="24"/>
                <w:szCs w:val="24"/>
              </w:rPr>
            </w:pPr>
            <w:r w:rsidRPr="009868AE">
              <w:rPr>
                <w:sz w:val="24"/>
                <w:szCs w:val="24"/>
              </w:rPr>
              <w:t>1.- CD-ROM</w:t>
            </w:r>
          </w:p>
        </w:tc>
        <w:tc>
          <w:tcPr>
            <w:tcW w:w="1420" w:type="dxa"/>
          </w:tcPr>
          <w:p w14:paraId="39C3BABA" w14:textId="77777777" w:rsidR="00601848" w:rsidRPr="009868AE" w:rsidRDefault="00601848" w:rsidP="00420C65">
            <w:pPr>
              <w:pStyle w:val="Prrafo"/>
              <w:spacing w:before="0" w:after="0" w:line="240" w:lineRule="auto"/>
              <w:outlineLvl w:val="1"/>
              <w:rPr>
                <w:sz w:val="24"/>
                <w:szCs w:val="24"/>
              </w:rPr>
            </w:pPr>
            <w:r w:rsidRPr="009868AE">
              <w:rPr>
                <w:sz w:val="24"/>
                <w:szCs w:val="24"/>
              </w:rPr>
              <w:t>0.16</w:t>
            </w:r>
          </w:p>
        </w:tc>
      </w:tr>
      <w:tr w:rsidR="00601848" w:rsidRPr="009868AE" w14:paraId="1A8225E8" w14:textId="77777777" w:rsidTr="00A76112">
        <w:tc>
          <w:tcPr>
            <w:tcW w:w="5946" w:type="dxa"/>
          </w:tcPr>
          <w:p w14:paraId="2254AFBD" w14:textId="77777777" w:rsidR="00601848" w:rsidRPr="009868AE" w:rsidRDefault="00601848" w:rsidP="00420C65">
            <w:pPr>
              <w:pStyle w:val="Prrafo"/>
              <w:spacing w:before="0" w:after="0" w:line="240" w:lineRule="auto"/>
              <w:outlineLvl w:val="1"/>
              <w:rPr>
                <w:sz w:val="24"/>
                <w:szCs w:val="24"/>
              </w:rPr>
            </w:pPr>
            <w:r w:rsidRPr="009868AE">
              <w:rPr>
                <w:sz w:val="24"/>
                <w:szCs w:val="24"/>
              </w:rPr>
              <w:t>2.- DVD-ROM</w:t>
            </w:r>
          </w:p>
        </w:tc>
        <w:tc>
          <w:tcPr>
            <w:tcW w:w="1420" w:type="dxa"/>
          </w:tcPr>
          <w:p w14:paraId="25E698D7" w14:textId="77777777" w:rsidR="00601848" w:rsidRPr="009868AE" w:rsidRDefault="00601848" w:rsidP="00420C65">
            <w:pPr>
              <w:pStyle w:val="Prrafo"/>
              <w:spacing w:before="0" w:after="0" w:line="240" w:lineRule="auto"/>
              <w:outlineLvl w:val="1"/>
              <w:rPr>
                <w:sz w:val="24"/>
                <w:szCs w:val="24"/>
              </w:rPr>
            </w:pPr>
            <w:r w:rsidRPr="009868AE">
              <w:rPr>
                <w:sz w:val="24"/>
                <w:szCs w:val="24"/>
              </w:rPr>
              <w:t>0.21</w:t>
            </w:r>
          </w:p>
        </w:tc>
      </w:tr>
      <w:tr w:rsidR="00601848" w:rsidRPr="009868AE" w14:paraId="3C910BCC" w14:textId="77777777" w:rsidTr="00A76112">
        <w:tc>
          <w:tcPr>
            <w:tcW w:w="5946" w:type="dxa"/>
          </w:tcPr>
          <w:p w14:paraId="0DF4F8CC" w14:textId="77777777" w:rsidR="00601848" w:rsidRPr="009868AE" w:rsidRDefault="00601848" w:rsidP="00420C65">
            <w:pPr>
              <w:pStyle w:val="Prrafo"/>
              <w:spacing w:before="0" w:after="0" w:line="240" w:lineRule="auto"/>
              <w:outlineLvl w:val="1"/>
              <w:rPr>
                <w:sz w:val="24"/>
                <w:szCs w:val="24"/>
              </w:rPr>
            </w:pPr>
            <w:r w:rsidRPr="009868AE">
              <w:rPr>
                <w:sz w:val="24"/>
                <w:szCs w:val="24"/>
              </w:rPr>
              <w:t>d) Costos de envío</w:t>
            </w:r>
          </w:p>
        </w:tc>
        <w:tc>
          <w:tcPr>
            <w:tcW w:w="1420" w:type="dxa"/>
          </w:tcPr>
          <w:p w14:paraId="09F9507A" w14:textId="77777777" w:rsidR="00601848" w:rsidRPr="009868AE" w:rsidRDefault="00601848" w:rsidP="00420C65">
            <w:pPr>
              <w:pStyle w:val="Prrafo"/>
              <w:spacing w:before="0" w:after="0" w:line="240" w:lineRule="auto"/>
              <w:outlineLvl w:val="1"/>
              <w:rPr>
                <w:sz w:val="24"/>
                <w:szCs w:val="24"/>
              </w:rPr>
            </w:pPr>
            <w:r w:rsidRPr="009868AE">
              <w:rPr>
                <w:sz w:val="24"/>
                <w:szCs w:val="24"/>
              </w:rPr>
              <w:t>Los establecidos conforme al mercado</w:t>
            </w:r>
          </w:p>
        </w:tc>
      </w:tr>
      <w:tr w:rsidR="00601848" w:rsidRPr="009868AE" w14:paraId="1F5DD696" w14:textId="77777777" w:rsidTr="00A76112">
        <w:tc>
          <w:tcPr>
            <w:tcW w:w="5946" w:type="dxa"/>
          </w:tcPr>
          <w:p w14:paraId="237E62C9" w14:textId="77777777" w:rsidR="00601848" w:rsidRPr="009868AE" w:rsidRDefault="00601848" w:rsidP="00420C65">
            <w:pPr>
              <w:pStyle w:val="Prrafo"/>
              <w:spacing w:before="0" w:after="0" w:line="240" w:lineRule="auto"/>
              <w:outlineLvl w:val="1"/>
              <w:rPr>
                <w:sz w:val="24"/>
                <w:szCs w:val="24"/>
                <w:lang w:val="pt-PT"/>
              </w:rPr>
            </w:pPr>
            <w:r w:rsidRPr="009868AE">
              <w:rPr>
                <w:sz w:val="24"/>
                <w:szCs w:val="24"/>
                <w:lang w:val="pt-PT"/>
              </w:rPr>
              <w:t>e) Por certificado de no faltas administrativas</w:t>
            </w:r>
          </w:p>
        </w:tc>
        <w:tc>
          <w:tcPr>
            <w:tcW w:w="1420" w:type="dxa"/>
          </w:tcPr>
          <w:p w14:paraId="42A06C0C" w14:textId="77777777" w:rsidR="00601848" w:rsidRPr="009868AE" w:rsidRDefault="00601848" w:rsidP="00420C65">
            <w:pPr>
              <w:pStyle w:val="Prrafo"/>
              <w:spacing w:before="0" w:after="0" w:line="240" w:lineRule="auto"/>
              <w:outlineLvl w:val="1"/>
              <w:rPr>
                <w:sz w:val="24"/>
                <w:szCs w:val="24"/>
                <w:lang w:val="pt-PT"/>
              </w:rPr>
            </w:pPr>
            <w:r w:rsidRPr="009868AE">
              <w:rPr>
                <w:sz w:val="24"/>
                <w:szCs w:val="24"/>
              </w:rPr>
              <w:t>5</w:t>
            </w:r>
          </w:p>
        </w:tc>
      </w:tr>
      <w:tr w:rsidR="00601848" w:rsidRPr="009868AE" w14:paraId="208EEF52" w14:textId="77777777" w:rsidTr="00A76112">
        <w:tc>
          <w:tcPr>
            <w:tcW w:w="5946" w:type="dxa"/>
          </w:tcPr>
          <w:p w14:paraId="6DFE043E" w14:textId="77777777" w:rsidR="00601848" w:rsidRPr="009868AE" w:rsidRDefault="00601848" w:rsidP="00420C65">
            <w:pPr>
              <w:pStyle w:val="Prrafo"/>
              <w:spacing w:before="0" w:after="0" w:line="240" w:lineRule="auto"/>
              <w:outlineLvl w:val="1"/>
              <w:rPr>
                <w:sz w:val="24"/>
                <w:szCs w:val="24"/>
                <w:lang w:val="pt-PT"/>
              </w:rPr>
            </w:pPr>
            <w:r w:rsidRPr="009868AE">
              <w:rPr>
                <w:sz w:val="24"/>
                <w:szCs w:val="24"/>
              </w:rPr>
              <w:t>f) Por otras certificaciones</w:t>
            </w:r>
          </w:p>
        </w:tc>
        <w:tc>
          <w:tcPr>
            <w:tcW w:w="1420" w:type="dxa"/>
          </w:tcPr>
          <w:p w14:paraId="44F5B0DD" w14:textId="77777777" w:rsidR="00601848" w:rsidRPr="009868AE" w:rsidRDefault="00601848" w:rsidP="00420C65">
            <w:pPr>
              <w:pStyle w:val="Prrafo"/>
              <w:spacing w:before="0" w:after="0" w:line="240" w:lineRule="auto"/>
              <w:outlineLvl w:val="1"/>
              <w:rPr>
                <w:sz w:val="24"/>
                <w:szCs w:val="24"/>
              </w:rPr>
            </w:pPr>
            <w:r w:rsidRPr="009868AE">
              <w:rPr>
                <w:sz w:val="24"/>
                <w:szCs w:val="24"/>
              </w:rPr>
              <w:t>3</w:t>
            </w:r>
          </w:p>
        </w:tc>
      </w:tr>
      <w:tr w:rsidR="00601848" w:rsidRPr="009868AE" w14:paraId="2D4ED7B1" w14:textId="77777777" w:rsidTr="00A76112">
        <w:tc>
          <w:tcPr>
            <w:tcW w:w="5946" w:type="dxa"/>
          </w:tcPr>
          <w:p w14:paraId="267FD8E2" w14:textId="77777777" w:rsidR="00601848" w:rsidRPr="009868AE" w:rsidRDefault="00601848" w:rsidP="00420C65">
            <w:pPr>
              <w:pStyle w:val="Prrafo"/>
              <w:spacing w:before="0" w:after="0" w:line="240" w:lineRule="auto"/>
              <w:outlineLvl w:val="1"/>
              <w:rPr>
                <w:sz w:val="24"/>
                <w:szCs w:val="24"/>
              </w:rPr>
            </w:pPr>
            <w:r w:rsidRPr="009868AE">
              <w:rPr>
                <w:sz w:val="24"/>
                <w:szCs w:val="24"/>
              </w:rPr>
              <w:t>g) Las demás que establezcan las disposiciones legales respectivas</w:t>
            </w:r>
          </w:p>
        </w:tc>
        <w:tc>
          <w:tcPr>
            <w:tcW w:w="1420" w:type="dxa"/>
          </w:tcPr>
          <w:p w14:paraId="11B02381" w14:textId="77777777" w:rsidR="00601848" w:rsidRPr="009868AE" w:rsidRDefault="00601848" w:rsidP="00420C65">
            <w:pPr>
              <w:pStyle w:val="Prrafo"/>
              <w:spacing w:before="0" w:after="0" w:line="240" w:lineRule="auto"/>
              <w:outlineLvl w:val="1"/>
              <w:rPr>
                <w:sz w:val="24"/>
                <w:szCs w:val="24"/>
              </w:rPr>
            </w:pPr>
            <w:r w:rsidRPr="009868AE">
              <w:rPr>
                <w:sz w:val="24"/>
                <w:szCs w:val="24"/>
              </w:rPr>
              <w:t>1</w:t>
            </w:r>
          </w:p>
        </w:tc>
      </w:tr>
      <w:tr w:rsidR="00601848" w:rsidRPr="009868AE" w14:paraId="36C9C233" w14:textId="77777777" w:rsidTr="00A76112">
        <w:tc>
          <w:tcPr>
            <w:tcW w:w="5946" w:type="dxa"/>
          </w:tcPr>
          <w:p w14:paraId="44B5743F" w14:textId="77777777" w:rsidR="00601848" w:rsidRPr="009868AE" w:rsidRDefault="00601848" w:rsidP="00420C65">
            <w:pPr>
              <w:pStyle w:val="Prrafo"/>
              <w:spacing w:before="0" w:after="0" w:line="240" w:lineRule="auto"/>
              <w:outlineLvl w:val="1"/>
              <w:rPr>
                <w:sz w:val="24"/>
                <w:szCs w:val="24"/>
              </w:rPr>
            </w:pPr>
            <w:r w:rsidRPr="009868AE">
              <w:rPr>
                <w:sz w:val="24"/>
                <w:szCs w:val="24"/>
              </w:rPr>
              <w:t>h) Edición de versión pública de video en ejercicio de los derechos ARCO (Acceso, Rectificación, Cancelación y Oposición) de datos personales.</w:t>
            </w:r>
          </w:p>
        </w:tc>
        <w:tc>
          <w:tcPr>
            <w:tcW w:w="1420" w:type="dxa"/>
          </w:tcPr>
          <w:p w14:paraId="003971A7" w14:textId="77777777" w:rsidR="00601848" w:rsidRPr="009868AE" w:rsidRDefault="00601848" w:rsidP="00420C65">
            <w:pPr>
              <w:pStyle w:val="Prrafo"/>
              <w:spacing w:before="0" w:after="0" w:line="240" w:lineRule="auto"/>
              <w:outlineLvl w:val="1"/>
              <w:rPr>
                <w:sz w:val="24"/>
                <w:szCs w:val="24"/>
              </w:rPr>
            </w:pPr>
            <w:r w:rsidRPr="009868AE">
              <w:rPr>
                <w:sz w:val="24"/>
                <w:szCs w:val="24"/>
              </w:rPr>
              <w:t>Los establecidos conforme al mercado</w:t>
            </w:r>
          </w:p>
        </w:tc>
      </w:tr>
      <w:tr w:rsidR="00601848" w:rsidRPr="009868AE" w14:paraId="13AD4130" w14:textId="77777777" w:rsidTr="00A76112">
        <w:tc>
          <w:tcPr>
            <w:tcW w:w="5946" w:type="dxa"/>
          </w:tcPr>
          <w:p w14:paraId="752BF0A6" w14:textId="77777777" w:rsidR="00601848" w:rsidRPr="009868AE" w:rsidRDefault="00601848" w:rsidP="00420C65">
            <w:pPr>
              <w:pStyle w:val="Prrafo"/>
              <w:spacing w:before="0" w:after="0" w:line="240" w:lineRule="auto"/>
              <w:outlineLvl w:val="1"/>
              <w:rPr>
                <w:sz w:val="24"/>
                <w:szCs w:val="24"/>
              </w:rPr>
            </w:pPr>
            <w:r w:rsidRPr="009868AE">
              <w:rPr>
                <w:sz w:val="24"/>
                <w:szCs w:val="24"/>
              </w:rPr>
              <w:t>(…)</w:t>
            </w:r>
          </w:p>
        </w:tc>
        <w:tc>
          <w:tcPr>
            <w:tcW w:w="1420" w:type="dxa"/>
            <w:tcBorders>
              <w:bottom w:val="single" w:sz="4" w:space="0" w:color="auto"/>
            </w:tcBorders>
          </w:tcPr>
          <w:p w14:paraId="31BBFB87" w14:textId="77777777" w:rsidR="00601848" w:rsidRPr="009868AE" w:rsidRDefault="00601848" w:rsidP="00420C65">
            <w:pPr>
              <w:pStyle w:val="Prrafo"/>
              <w:spacing w:before="0" w:after="0" w:line="240" w:lineRule="auto"/>
              <w:outlineLvl w:val="1"/>
              <w:rPr>
                <w:sz w:val="24"/>
                <w:szCs w:val="24"/>
              </w:rPr>
            </w:pPr>
            <w:r w:rsidRPr="009868AE">
              <w:rPr>
                <w:sz w:val="24"/>
                <w:szCs w:val="24"/>
              </w:rPr>
              <w:t>(…)</w:t>
            </w:r>
          </w:p>
        </w:tc>
      </w:tr>
    </w:tbl>
    <w:p w14:paraId="60F3D3AA" w14:textId="77777777" w:rsidR="00181D80" w:rsidRPr="009868AE" w:rsidRDefault="00181D80" w:rsidP="00420C65">
      <w:pPr>
        <w:pStyle w:val="Prrafo"/>
        <w:spacing w:before="0" w:after="0"/>
        <w:rPr>
          <w:sz w:val="24"/>
          <w:szCs w:val="24"/>
          <w:lang w:val="es-ES"/>
        </w:rPr>
      </w:pPr>
      <w:bookmarkStart w:id="29" w:name="_Hlk199866509"/>
      <w:bookmarkEnd w:id="27"/>
      <w:bookmarkEnd w:id="28"/>
    </w:p>
    <w:p w14:paraId="678B5654" w14:textId="18A9FEC3" w:rsidR="00880D2D" w:rsidRPr="009868AE" w:rsidRDefault="007B4EAD" w:rsidP="00361BAB">
      <w:pPr>
        <w:pStyle w:val="Prrafo"/>
        <w:numPr>
          <w:ilvl w:val="0"/>
          <w:numId w:val="2"/>
        </w:numPr>
        <w:tabs>
          <w:tab w:val="left" w:pos="142"/>
        </w:tabs>
        <w:spacing w:before="0" w:after="0"/>
        <w:ind w:left="0" w:right="-375" w:hanging="426"/>
        <w:rPr>
          <w:sz w:val="24"/>
          <w:szCs w:val="24"/>
        </w:rPr>
      </w:pPr>
      <w:r>
        <w:rPr>
          <w:sz w:val="24"/>
          <w:szCs w:val="24"/>
        </w:rPr>
        <w:t>E</w:t>
      </w:r>
      <w:r w:rsidR="00880D2D" w:rsidRPr="009868AE">
        <w:rPr>
          <w:sz w:val="24"/>
          <w:szCs w:val="24"/>
        </w:rPr>
        <w:t>n este apartado se analiza s</w:t>
      </w:r>
      <w:r w:rsidR="005804AD">
        <w:rPr>
          <w:sz w:val="24"/>
          <w:szCs w:val="24"/>
        </w:rPr>
        <w:t>i los cobros señalados en el artículo impugnado</w:t>
      </w:r>
      <w:r w:rsidR="00EA4485">
        <w:rPr>
          <w:sz w:val="24"/>
          <w:szCs w:val="24"/>
        </w:rPr>
        <w:t>,</w:t>
      </w:r>
      <w:r w:rsidR="00880D2D" w:rsidRPr="009868AE">
        <w:rPr>
          <w:sz w:val="24"/>
          <w:szCs w:val="24"/>
        </w:rPr>
        <w:t xml:space="preserve"> vinculad</w:t>
      </w:r>
      <w:r w:rsidR="00EA4485">
        <w:rPr>
          <w:sz w:val="24"/>
          <w:szCs w:val="24"/>
        </w:rPr>
        <w:t>o</w:t>
      </w:r>
      <w:r w:rsidR="00880D2D" w:rsidRPr="009868AE">
        <w:rPr>
          <w:sz w:val="24"/>
          <w:szCs w:val="24"/>
        </w:rPr>
        <w:t xml:space="preserve">s con el acceso a la información pública, </w:t>
      </w:r>
      <w:r w:rsidR="00EA4485">
        <w:rPr>
          <w:sz w:val="24"/>
          <w:szCs w:val="24"/>
        </w:rPr>
        <w:t xml:space="preserve">cumplen o no </w:t>
      </w:r>
      <w:r w:rsidR="00880D2D" w:rsidRPr="009868AE">
        <w:rPr>
          <w:sz w:val="24"/>
          <w:szCs w:val="24"/>
        </w:rPr>
        <w:t xml:space="preserve">con lo establecido en </w:t>
      </w:r>
      <w:r>
        <w:rPr>
          <w:sz w:val="24"/>
          <w:szCs w:val="24"/>
        </w:rPr>
        <w:t xml:space="preserve">los artículos </w:t>
      </w:r>
      <w:r w:rsidR="00880D2D" w:rsidRPr="009868AE">
        <w:rPr>
          <w:sz w:val="24"/>
          <w:szCs w:val="24"/>
        </w:rPr>
        <w:t>6o.</w:t>
      </w:r>
      <w:r>
        <w:rPr>
          <w:sz w:val="24"/>
          <w:szCs w:val="24"/>
        </w:rPr>
        <w:t>, 16 y 31, fracción IV, de la Constitución Política de los Estados Unidos Mexicanos</w:t>
      </w:r>
      <w:r w:rsidR="00D67A07">
        <w:rPr>
          <w:sz w:val="24"/>
          <w:szCs w:val="24"/>
        </w:rPr>
        <w:t>.</w:t>
      </w:r>
    </w:p>
    <w:p w14:paraId="677BC881" w14:textId="77777777" w:rsidR="00880D2D" w:rsidRPr="009868AE" w:rsidRDefault="00880D2D" w:rsidP="0009175C">
      <w:pPr>
        <w:pStyle w:val="Prrafo"/>
        <w:spacing w:before="0" w:after="0"/>
        <w:ind w:right="-375"/>
        <w:rPr>
          <w:sz w:val="24"/>
          <w:szCs w:val="24"/>
        </w:rPr>
      </w:pPr>
    </w:p>
    <w:p w14:paraId="47EF06B3" w14:textId="748A5EB1" w:rsidR="00110B78" w:rsidRPr="009868AE" w:rsidRDefault="00880D2D" w:rsidP="0009175C">
      <w:pPr>
        <w:pStyle w:val="Prrafo"/>
        <w:numPr>
          <w:ilvl w:val="0"/>
          <w:numId w:val="2"/>
        </w:numPr>
        <w:spacing w:before="0" w:after="0"/>
        <w:ind w:left="0" w:right="-375" w:hanging="426"/>
        <w:rPr>
          <w:sz w:val="24"/>
          <w:szCs w:val="24"/>
        </w:rPr>
      </w:pPr>
      <w:r w:rsidRPr="009868AE">
        <w:rPr>
          <w:sz w:val="24"/>
          <w:szCs w:val="24"/>
        </w:rPr>
        <w:t xml:space="preserve">Con base </w:t>
      </w:r>
      <w:r w:rsidR="007B4EAD">
        <w:rPr>
          <w:sz w:val="24"/>
          <w:szCs w:val="24"/>
        </w:rPr>
        <w:t xml:space="preserve">en el método referido en el primer apartado de </w:t>
      </w:r>
      <w:r w:rsidR="0058438A">
        <w:rPr>
          <w:sz w:val="24"/>
          <w:szCs w:val="24"/>
        </w:rPr>
        <w:t>est</w:t>
      </w:r>
      <w:r w:rsidR="007B4EAD">
        <w:rPr>
          <w:sz w:val="24"/>
          <w:szCs w:val="24"/>
        </w:rPr>
        <w:t>a sentencia,</w:t>
      </w:r>
      <w:r w:rsidRPr="009868AE">
        <w:rPr>
          <w:sz w:val="24"/>
          <w:szCs w:val="24"/>
        </w:rPr>
        <w:t xml:space="preserve"> las tarifas municipales deben contrastarse con los parámetros federales, lo que implica analizar si los montos fijados guardan relación directa con el costo real de la certificación de datos o documentos materia del derecho de acceso a la información reconocido en el artículo 6o. constitucional</w:t>
      </w:r>
      <w:r w:rsidR="00D67A07">
        <w:rPr>
          <w:sz w:val="24"/>
          <w:szCs w:val="24"/>
        </w:rPr>
        <w:t>.</w:t>
      </w:r>
    </w:p>
    <w:p w14:paraId="4B16AE25" w14:textId="77777777" w:rsidR="00FD68D4" w:rsidRPr="009868AE" w:rsidRDefault="00FD68D4" w:rsidP="0009175C">
      <w:pPr>
        <w:pStyle w:val="Prrafodelista"/>
        <w:ind w:left="0" w:right="-375" w:hanging="426"/>
      </w:pPr>
    </w:p>
    <w:p w14:paraId="779CFA2D" w14:textId="2D52435D" w:rsidR="00B46FE8" w:rsidRPr="009868AE" w:rsidRDefault="00B45C49" w:rsidP="0009175C">
      <w:pPr>
        <w:pStyle w:val="Prrafo"/>
        <w:numPr>
          <w:ilvl w:val="0"/>
          <w:numId w:val="2"/>
        </w:numPr>
        <w:spacing w:before="0" w:after="0"/>
        <w:ind w:left="0" w:right="-375" w:hanging="426"/>
        <w:rPr>
          <w:sz w:val="24"/>
          <w:szCs w:val="24"/>
        </w:rPr>
      </w:pPr>
      <w:r w:rsidRPr="009868AE">
        <w:rPr>
          <w:sz w:val="24"/>
          <w:szCs w:val="24"/>
        </w:rPr>
        <w:t xml:space="preserve">El artículo 6o. constitucional reconoce el derecho de toda persona a acceder a la información pública, lo cual implica que las autoridades tienen la obligación de garantizar </w:t>
      </w:r>
      <w:r w:rsidRPr="009868AE">
        <w:rPr>
          <w:sz w:val="24"/>
          <w:szCs w:val="24"/>
        </w:rPr>
        <w:lastRenderedPageBreak/>
        <w:t xml:space="preserve">dicho acceso conforme al principio de gratuidad, salvo los costos estrictamente necesarios por la reproducción de la información solicitada. </w:t>
      </w:r>
    </w:p>
    <w:p w14:paraId="37728F79" w14:textId="344FE1FA" w:rsidR="00630EE1" w:rsidRDefault="00B45C49" w:rsidP="00F6686D">
      <w:pPr>
        <w:pStyle w:val="Prrafo"/>
        <w:numPr>
          <w:ilvl w:val="0"/>
          <w:numId w:val="2"/>
        </w:numPr>
        <w:spacing w:before="0" w:after="0"/>
        <w:ind w:left="0" w:right="-377" w:hanging="426"/>
        <w:rPr>
          <w:sz w:val="24"/>
          <w:szCs w:val="24"/>
        </w:rPr>
      </w:pPr>
      <w:r w:rsidRPr="009868AE">
        <w:rPr>
          <w:sz w:val="24"/>
          <w:szCs w:val="24"/>
        </w:rPr>
        <w:t xml:space="preserve">La Ley General de Transparencia y Acceso a la Información Pública, en su artículo 143, </w:t>
      </w:r>
      <w:r w:rsidRPr="009868AE">
        <w:rPr>
          <w:i/>
          <w:iCs/>
          <w:sz w:val="24"/>
          <w:szCs w:val="24"/>
        </w:rPr>
        <w:t>establece la información deberá ser entregada sin costo, cuando implique la entrega de no más de veinte hojas simples</w:t>
      </w:r>
      <w:r w:rsidRPr="009868AE">
        <w:rPr>
          <w:sz w:val="24"/>
          <w:szCs w:val="24"/>
        </w:rPr>
        <w:t>, y que únicamente podrán cobrarse los costos de los materiales utilizados en la reproducción de la información, el costo de su envío y la certificación, cuando así proceda.</w:t>
      </w:r>
    </w:p>
    <w:p w14:paraId="281AC139" w14:textId="77777777" w:rsidR="000A4F00" w:rsidRDefault="000A4F00" w:rsidP="0009175C">
      <w:pPr>
        <w:pStyle w:val="Prrafodelista"/>
        <w:ind w:left="0" w:right="-375" w:hanging="426"/>
      </w:pPr>
    </w:p>
    <w:p w14:paraId="1736687C" w14:textId="0976D41E" w:rsidR="00C9346F" w:rsidRDefault="000A4F00" w:rsidP="0009175C">
      <w:pPr>
        <w:pStyle w:val="Prrafo"/>
        <w:numPr>
          <w:ilvl w:val="0"/>
          <w:numId w:val="2"/>
        </w:numPr>
        <w:spacing w:before="0" w:after="0"/>
        <w:ind w:left="0" w:right="-375" w:hanging="426"/>
        <w:outlineLvl w:val="0"/>
        <w:rPr>
          <w:sz w:val="24"/>
        </w:rPr>
      </w:pPr>
      <w:r w:rsidRPr="00642C83">
        <w:rPr>
          <w:sz w:val="24"/>
        </w:rPr>
        <w:t>Asimismo, el precepto antes citado</w:t>
      </w:r>
      <w:r w:rsidR="008A6540" w:rsidRPr="00642C83">
        <w:rPr>
          <w:sz w:val="24"/>
        </w:rPr>
        <w:t xml:space="preserve"> dispone que las cuotas por concepto de certificación de documentos deberán establecerse en la </w:t>
      </w:r>
      <w:r w:rsidR="008A6540" w:rsidRPr="00642C83">
        <w:rPr>
          <w:i/>
          <w:iCs/>
          <w:sz w:val="24"/>
        </w:rPr>
        <w:t>Ley Federal de Derechos</w:t>
      </w:r>
      <w:r w:rsidR="008A6540" w:rsidRPr="00642C83">
        <w:rPr>
          <w:sz w:val="24"/>
        </w:rPr>
        <w:t>, y que los sujetos obligados distintos de las autoridades federales únicamente podrán fijar montos que no excedan los previstos en dicha ley</w:t>
      </w:r>
      <w:r w:rsidR="00C9346F" w:rsidRPr="00642C83">
        <w:rPr>
          <w:sz w:val="24"/>
        </w:rPr>
        <w:t>.</w:t>
      </w:r>
    </w:p>
    <w:p w14:paraId="0524B2D4" w14:textId="77777777" w:rsidR="00B80DA7" w:rsidRPr="00642C83" w:rsidRDefault="00B80DA7" w:rsidP="00B80DA7">
      <w:pPr>
        <w:pStyle w:val="Prrafo"/>
        <w:spacing w:before="0" w:after="0"/>
        <w:ind w:right="-375"/>
        <w:outlineLvl w:val="0"/>
        <w:rPr>
          <w:sz w:val="24"/>
        </w:rPr>
      </w:pPr>
    </w:p>
    <w:p w14:paraId="731075EC" w14:textId="727F40AD" w:rsidR="00D438B6" w:rsidRDefault="00C9346F" w:rsidP="0073523E">
      <w:pPr>
        <w:pStyle w:val="corte4fondo"/>
        <w:numPr>
          <w:ilvl w:val="0"/>
          <w:numId w:val="2"/>
        </w:numPr>
        <w:tabs>
          <w:tab w:val="left" w:pos="0"/>
        </w:tabs>
        <w:ind w:left="0" w:right="-375" w:hanging="426"/>
        <w:outlineLvl w:val="0"/>
        <w:rPr>
          <w:sz w:val="24"/>
          <w:lang w:val="es-MX"/>
        </w:rPr>
      </w:pPr>
      <w:r>
        <w:rPr>
          <w:sz w:val="24"/>
          <w:lang w:val="es-MX"/>
        </w:rPr>
        <w:t>En ese sentido,</w:t>
      </w:r>
      <w:r w:rsidR="008A6540" w:rsidRPr="008A6540">
        <w:rPr>
          <w:sz w:val="24"/>
          <w:lang w:val="es-MX"/>
        </w:rPr>
        <w:t xml:space="preserve"> resulta necesario analizar cada uno de los incisos contenidos en la fracción III del artículo 106 de la </w:t>
      </w:r>
      <w:r w:rsidR="008A6540" w:rsidRPr="008A6540">
        <w:rPr>
          <w:i/>
          <w:iCs/>
          <w:sz w:val="24"/>
          <w:lang w:val="es-MX"/>
        </w:rPr>
        <w:t>Ley de Ingresos del Municipio de Durango, Durango, para el ejercicio fiscal 2025</w:t>
      </w:r>
      <w:r w:rsidR="008A6540" w:rsidRPr="008A6540">
        <w:rPr>
          <w:sz w:val="24"/>
          <w:lang w:val="es-MX"/>
        </w:rPr>
        <w:t>, a fin de verificar su compatibilidad con los principios constitucionales de legalidad, proporcionalidad y gratuidad en materia de acceso a la información</w:t>
      </w:r>
      <w:r w:rsidR="0047788F">
        <w:rPr>
          <w:sz w:val="24"/>
          <w:lang w:val="es-MX"/>
        </w:rPr>
        <w:t>.</w:t>
      </w:r>
    </w:p>
    <w:p w14:paraId="2E0169BC" w14:textId="77777777" w:rsidR="008A6540" w:rsidRDefault="008A6540" w:rsidP="000A4F00">
      <w:pPr>
        <w:pStyle w:val="corte4fondo"/>
        <w:ind w:left="-142" w:firstLine="0"/>
        <w:outlineLvl w:val="0"/>
        <w:rPr>
          <w:sz w:val="24"/>
        </w:rPr>
      </w:pPr>
    </w:p>
    <w:p w14:paraId="585D69F5" w14:textId="073ABB0B" w:rsidR="0073523E" w:rsidRDefault="00420C65" w:rsidP="005D6442">
      <w:pPr>
        <w:pStyle w:val="Prrafo"/>
        <w:numPr>
          <w:ilvl w:val="0"/>
          <w:numId w:val="44"/>
        </w:numPr>
        <w:spacing w:before="0" w:after="0"/>
        <w:ind w:left="426" w:right="-91" w:hanging="426"/>
        <w:rPr>
          <w:b/>
          <w:bCs/>
          <w:sz w:val="24"/>
          <w:szCs w:val="24"/>
        </w:rPr>
      </w:pPr>
      <w:r w:rsidRPr="009868AE">
        <w:rPr>
          <w:b/>
          <w:bCs/>
          <w:sz w:val="24"/>
          <w:szCs w:val="24"/>
        </w:rPr>
        <w:t xml:space="preserve">Cobro </w:t>
      </w:r>
      <w:r w:rsidR="004E0B83" w:rsidRPr="004E0B83">
        <w:rPr>
          <w:b/>
          <w:bCs/>
          <w:sz w:val="24"/>
          <w:szCs w:val="24"/>
        </w:rPr>
        <w:t>copia simple de documentos existentes en los archivos de las oficinas municipales, por hoja cuando la reproducción supere el valor de la UMA</w:t>
      </w:r>
    </w:p>
    <w:p w14:paraId="1EB71BA2" w14:textId="77777777" w:rsidR="0073523E" w:rsidRPr="0073523E" w:rsidRDefault="0073523E" w:rsidP="0073523E">
      <w:pPr>
        <w:pStyle w:val="Prrafo"/>
        <w:spacing w:before="0" w:after="0" w:line="240" w:lineRule="auto"/>
        <w:ind w:left="720"/>
        <w:rPr>
          <w:b/>
          <w:bCs/>
          <w:sz w:val="24"/>
          <w:szCs w:val="24"/>
        </w:rPr>
      </w:pPr>
    </w:p>
    <w:p w14:paraId="1E6B27FF" w14:textId="4C8C5648" w:rsidR="004E0B83" w:rsidRDefault="00420C65" w:rsidP="0073523E">
      <w:pPr>
        <w:pStyle w:val="Prrafodelista"/>
        <w:numPr>
          <w:ilvl w:val="0"/>
          <w:numId w:val="2"/>
        </w:numPr>
        <w:spacing w:before="100" w:beforeAutospacing="1" w:after="100" w:afterAutospacing="1" w:line="360" w:lineRule="auto"/>
        <w:ind w:left="0" w:right="-375" w:hanging="426"/>
      </w:pPr>
      <w:r w:rsidRPr="009868AE">
        <w:t xml:space="preserve">En el caso, la norma impugnada prevé una tarifa de 0.02 UMA por cada hoja de copia simple que obre en los archivos de las oficinas municipales, equivalente a </w:t>
      </w:r>
      <w:r w:rsidR="0085254E" w:rsidRPr="009868AE">
        <w:t>$2.26 pesos.</w:t>
      </w:r>
      <w:r w:rsidRPr="009868AE">
        <w:t xml:space="preserve"> </w:t>
      </w:r>
    </w:p>
    <w:p w14:paraId="18116777" w14:textId="77777777" w:rsidR="00516946" w:rsidRDefault="00516946" w:rsidP="0073523E">
      <w:pPr>
        <w:pStyle w:val="Prrafodelista"/>
        <w:spacing w:before="100" w:beforeAutospacing="1" w:after="100" w:afterAutospacing="1" w:line="360" w:lineRule="auto"/>
        <w:ind w:left="0" w:right="-375" w:hanging="426"/>
      </w:pPr>
    </w:p>
    <w:p w14:paraId="6575990F" w14:textId="177D6E43" w:rsidR="00B53621" w:rsidRDefault="00810E6B" w:rsidP="0073523E">
      <w:pPr>
        <w:pStyle w:val="Prrafodelista"/>
        <w:numPr>
          <w:ilvl w:val="0"/>
          <w:numId w:val="2"/>
        </w:numPr>
        <w:spacing w:before="100" w:beforeAutospacing="1" w:after="100" w:afterAutospacing="1" w:line="360" w:lineRule="auto"/>
        <w:ind w:left="0" w:right="-375" w:hanging="426"/>
      </w:pPr>
      <w:r>
        <w:t>Sin embargo, l</w:t>
      </w:r>
      <w:r w:rsidR="004E0B83">
        <w:t>a expresión</w:t>
      </w:r>
      <w:r w:rsidR="009E77F0" w:rsidRPr="009E77F0">
        <w:t xml:space="preserve"> </w:t>
      </w:r>
      <w:r w:rsidR="009E77F0" w:rsidRPr="009E77F0">
        <w:rPr>
          <w:i/>
          <w:iCs/>
        </w:rPr>
        <w:t>“cuando la reproducción supere el valor de la UMA</w:t>
      </w:r>
      <w:r w:rsidR="009E77F0" w:rsidRPr="009E77F0">
        <w:t>” resulta ambigua e indeterminada,</w:t>
      </w:r>
      <w:r w:rsidR="00BB5C6A">
        <w:t xml:space="preserve"> lo que genera incertidumbre jurídica para los destinatarios de la norma, ya que n</w:t>
      </w:r>
      <w:r w:rsidR="009E77F0" w:rsidRPr="009E77F0">
        <w:t xml:space="preserve">o especifica si el cobro </w:t>
      </w:r>
      <w:r w:rsidR="00BB5C6A">
        <w:t>es</w:t>
      </w:r>
      <w:r w:rsidR="009E77F0" w:rsidRPr="009E77F0">
        <w:t xml:space="preserve"> por cada hoja, por expediente, o únicamente cuando el costo total de la reproducción excede el valor de una UMA. Esa falta de claridad impide conocer con certeza las condiciones en que procede el pago, </w:t>
      </w:r>
      <w:r w:rsidR="00DB028C">
        <w:t>lo que genera</w:t>
      </w:r>
      <w:r w:rsidR="009E77F0" w:rsidRPr="009E77F0">
        <w:t xml:space="preserve"> un margen de </w:t>
      </w:r>
      <w:r w:rsidR="00B64C0D">
        <w:t>arbitrariedad</w:t>
      </w:r>
      <w:r w:rsidR="009E77F0" w:rsidRPr="009E77F0">
        <w:t xml:space="preserve"> que vulnera el principio de seguridad jurídica.</w:t>
      </w:r>
      <w:r w:rsidR="00B53621">
        <w:t xml:space="preserve"> </w:t>
      </w:r>
    </w:p>
    <w:p w14:paraId="2B569A3B" w14:textId="77777777" w:rsidR="00ED75DC" w:rsidRDefault="00ED75DC" w:rsidP="0073523E">
      <w:pPr>
        <w:pStyle w:val="Prrafodelista"/>
        <w:spacing w:before="100" w:beforeAutospacing="1" w:after="100" w:afterAutospacing="1" w:line="360" w:lineRule="auto"/>
        <w:ind w:left="0" w:right="-375" w:hanging="426"/>
      </w:pPr>
    </w:p>
    <w:p w14:paraId="2EE3BAEB" w14:textId="77777777" w:rsidR="00497BF5" w:rsidRDefault="00810E6B" w:rsidP="00497BF5">
      <w:pPr>
        <w:pStyle w:val="Prrafodelista"/>
        <w:numPr>
          <w:ilvl w:val="0"/>
          <w:numId w:val="2"/>
        </w:numPr>
        <w:spacing w:before="0" w:after="0" w:line="360" w:lineRule="auto"/>
        <w:ind w:left="0" w:right="-375" w:hanging="426"/>
      </w:pPr>
      <w:r>
        <w:t>Asimismo</w:t>
      </w:r>
      <w:r w:rsidR="00871CA3">
        <w:t>,</w:t>
      </w:r>
      <w:r w:rsidR="001C7406">
        <w:t xml:space="preserve"> e</w:t>
      </w:r>
      <w:r w:rsidR="009E77F0" w:rsidRPr="009E77F0">
        <w:t>l artículo 6º constitucional establece que el derecho de acceso a la información se rige por el principio de gratuidad</w:t>
      </w:r>
      <w:r>
        <w:t>;</w:t>
      </w:r>
      <w:r w:rsidR="009E77F0" w:rsidRPr="009E77F0">
        <w:t xml:space="preserve"> y el artículo 143 de la Ley General de Transparencia </w:t>
      </w:r>
      <w:r w:rsidR="009E77F0" w:rsidRPr="009E77F0">
        <w:lastRenderedPageBreak/>
        <w:t xml:space="preserve">y Acceso a la Información Pública dispone que la información deberá entregarse sin costo cuando implique hasta veinte hojas simples. Este parámetro busca asegurar el ejercicio efectivo del derecho </w:t>
      </w:r>
      <w:r w:rsidR="00CB0060">
        <w:t xml:space="preserve">a la información </w:t>
      </w:r>
      <w:r w:rsidR="001C7406">
        <w:t>para evitar que</w:t>
      </w:r>
      <w:r w:rsidR="009E77F0" w:rsidRPr="009E77F0">
        <w:t xml:space="preserve"> los cobros iniciales constituyan una barrera</w:t>
      </w:r>
      <w:r w:rsidR="002701E4">
        <w:t xml:space="preserve"> a</w:t>
      </w:r>
      <w:r w:rsidR="00D13E9A">
        <w:t>l ejercicio de este dere</w:t>
      </w:r>
      <w:r w:rsidR="00CB0060">
        <w:t>cho.</w:t>
      </w:r>
    </w:p>
    <w:p w14:paraId="7186A5AE" w14:textId="77777777" w:rsidR="00497BF5" w:rsidRDefault="00497BF5" w:rsidP="00497BF5">
      <w:pPr>
        <w:pStyle w:val="Prrafodelista"/>
      </w:pPr>
    </w:p>
    <w:p w14:paraId="52AD3AB3" w14:textId="77777777" w:rsidR="009A70A6" w:rsidRDefault="008508DC" w:rsidP="009A70A6">
      <w:pPr>
        <w:pStyle w:val="Prrafodelista"/>
        <w:numPr>
          <w:ilvl w:val="0"/>
          <w:numId w:val="2"/>
        </w:numPr>
        <w:spacing w:before="0" w:after="0" w:line="360" w:lineRule="auto"/>
        <w:ind w:left="0" w:right="-375" w:hanging="426"/>
      </w:pPr>
      <w:r>
        <w:t>De esta forma,</w:t>
      </w:r>
      <w:r w:rsidR="003440A9" w:rsidRPr="00770401">
        <w:t xml:space="preserve"> al sustituir el criterio objetivo de veinte hojas por un parámetro económico vinculado al valor de la UMA, </w:t>
      </w:r>
      <w:r>
        <w:t>l</w:t>
      </w:r>
      <w:r w:rsidRPr="003440A9">
        <w:t xml:space="preserve">a </w:t>
      </w:r>
      <w:r w:rsidRPr="00770401">
        <w:t xml:space="preserve">disposición impugnada </w:t>
      </w:r>
      <w:r w:rsidR="003440A9" w:rsidRPr="00770401">
        <w:t xml:space="preserve">desvirtúa la regla legal que garantiza la gratuidad del acceso a la información pública. </w:t>
      </w:r>
    </w:p>
    <w:p w14:paraId="5AB1D917" w14:textId="77777777" w:rsidR="009A70A6" w:rsidRDefault="009A70A6" w:rsidP="009A70A6">
      <w:pPr>
        <w:pStyle w:val="Prrafodelista"/>
      </w:pPr>
    </w:p>
    <w:p w14:paraId="1AC888E9" w14:textId="77777777" w:rsidR="009A70A6" w:rsidRDefault="008508DC" w:rsidP="009A70A6">
      <w:pPr>
        <w:pStyle w:val="Prrafodelista"/>
        <w:numPr>
          <w:ilvl w:val="0"/>
          <w:numId w:val="2"/>
        </w:numPr>
        <w:spacing w:before="0" w:after="0" w:line="360" w:lineRule="auto"/>
        <w:ind w:left="0" w:right="-375" w:hanging="426"/>
      </w:pPr>
      <w:r>
        <w:t>E</w:t>
      </w:r>
      <w:r w:rsidR="0057064F" w:rsidRPr="000839EC">
        <w:t>l legislador estatal tenía la obligación de atender a los costos en los que incurren las autoridades municipales por la prestación del servicio que justificaran su cobro y sirvieran de referente para examinar si se cumplía con el principio de proporcionalidad; sin embargo</w:t>
      </w:r>
      <w:r>
        <w:t>,</w:t>
      </w:r>
      <w:r w:rsidR="0057064F" w:rsidRPr="000839EC">
        <w:t xml:space="preserve"> al no tener algún elemento técnico objetivo para poder verificar la debida proporción entre el costo del servicio prestado con la tarifa fijada se incumple con el artículo 31, fracción IV, de la Constitución Política de los Estados Unidos Mexicanos.</w:t>
      </w:r>
    </w:p>
    <w:p w14:paraId="1A3923CB" w14:textId="77777777" w:rsidR="009A70A6" w:rsidRDefault="009A70A6" w:rsidP="009A70A6">
      <w:pPr>
        <w:pStyle w:val="Prrafodelista"/>
      </w:pPr>
    </w:p>
    <w:p w14:paraId="52E8FE5D" w14:textId="036D7FB2" w:rsidR="00333D79" w:rsidRDefault="00161F52" w:rsidP="009A70A6">
      <w:pPr>
        <w:pStyle w:val="Prrafodelista"/>
        <w:numPr>
          <w:ilvl w:val="0"/>
          <w:numId w:val="2"/>
        </w:numPr>
        <w:spacing w:before="0" w:after="0" w:line="360" w:lineRule="auto"/>
        <w:ind w:left="0" w:right="-375" w:hanging="426"/>
      </w:pPr>
      <w:r w:rsidRPr="00161F52">
        <w:t>En consecuencia, aunque el monto fijado por hoja pudiera parecer moderado, la redacción ambigua del precepto impide conocer con precisión cuándo procede el cobro</w:t>
      </w:r>
      <w:r>
        <w:t xml:space="preserve">, aunado </w:t>
      </w:r>
      <w:r w:rsidRPr="00161F52">
        <w:t xml:space="preserve">a la omisión de prever un mínimo de gratuidad para las primeras veinte hojas, </w:t>
      </w:r>
      <w:r w:rsidR="0099627F">
        <w:t xml:space="preserve">lo que </w:t>
      </w:r>
      <w:r w:rsidRPr="00161F52">
        <w:t>genera un desequilibrio entre el costo de reproducción y el ejercicio efecti</w:t>
      </w:r>
      <w:r w:rsidRPr="00C17AC7">
        <w:t xml:space="preserve">vo del derecho de acceso a la información. </w:t>
      </w:r>
      <w:r w:rsidR="00C17AC7" w:rsidRPr="00C17AC7">
        <w:t>Tales deficiencias vulneran los principios de legalidad, seguridad jurídica</w:t>
      </w:r>
      <w:r w:rsidR="007F2F20">
        <w:t>,</w:t>
      </w:r>
      <w:r w:rsidR="00C17AC7" w:rsidRPr="00C17AC7">
        <w:t xml:space="preserve"> gratuidad </w:t>
      </w:r>
      <w:r w:rsidR="008A760C">
        <w:t xml:space="preserve">y proporcionalidad tributaria </w:t>
      </w:r>
      <w:r w:rsidR="00C17AC7" w:rsidRPr="00C17AC7">
        <w:t>previstos en los artículos 6º</w:t>
      </w:r>
      <w:r w:rsidR="008A760C">
        <w:t xml:space="preserve">, </w:t>
      </w:r>
      <w:r w:rsidR="00C17AC7" w:rsidRPr="00C17AC7">
        <w:t>16</w:t>
      </w:r>
      <w:r w:rsidR="008A760C">
        <w:t xml:space="preserve"> y 31, fracción IV,</w:t>
      </w:r>
      <w:r w:rsidR="00C17AC7" w:rsidRPr="00C17AC7">
        <w:t xml:space="preserve"> de la Constitución Política de los Estados Unidos Mexicanos, </w:t>
      </w:r>
      <w:r w:rsidR="008A760C">
        <w:t>por lo que</w:t>
      </w:r>
      <w:r w:rsidR="00C17AC7" w:rsidRPr="00C17AC7">
        <w:t xml:space="preserve"> debe declararse la invalidez del artículo 106, fracción III, inciso a), de la </w:t>
      </w:r>
      <w:r w:rsidR="00C17AC7" w:rsidRPr="009A70A6">
        <w:rPr>
          <w:i/>
          <w:iCs/>
        </w:rPr>
        <w:t>Ley de Ingresos del Municipio de Durango, Durango, para el Ejercicio Fiscal 2025</w:t>
      </w:r>
      <w:r w:rsidR="00C17AC7" w:rsidRPr="00C17AC7">
        <w:t>.</w:t>
      </w:r>
    </w:p>
    <w:p w14:paraId="1AA63F6F" w14:textId="77777777" w:rsidR="00BB28F7" w:rsidRDefault="00BB28F7" w:rsidP="00877907">
      <w:pPr>
        <w:spacing w:line="360" w:lineRule="auto"/>
      </w:pPr>
    </w:p>
    <w:p w14:paraId="23A180B4" w14:textId="0E28EBC1" w:rsidR="00420C65" w:rsidRPr="00877907" w:rsidRDefault="00F94601" w:rsidP="00877907">
      <w:pPr>
        <w:spacing w:line="360" w:lineRule="auto"/>
      </w:pPr>
      <w:r w:rsidRPr="00D35795">
        <w:rPr>
          <w:b/>
          <w:bCs/>
        </w:rPr>
        <w:t>B</w:t>
      </w:r>
      <w:r w:rsidR="00D35795" w:rsidRPr="00D35795">
        <w:rPr>
          <w:b/>
          <w:bCs/>
        </w:rPr>
        <w:t>)</w:t>
      </w:r>
      <w:r w:rsidRPr="00D35795">
        <w:rPr>
          <w:b/>
          <w:bCs/>
        </w:rPr>
        <w:t xml:space="preserve"> </w:t>
      </w:r>
      <w:r w:rsidR="00D909A6" w:rsidRPr="00D35795">
        <w:rPr>
          <w:b/>
          <w:bCs/>
        </w:rPr>
        <w:t>Cobro por copia certificada</w:t>
      </w:r>
    </w:p>
    <w:p w14:paraId="5A933A87" w14:textId="77777777" w:rsidR="00D909A6" w:rsidRPr="00D35795" w:rsidRDefault="00D909A6" w:rsidP="00F94601">
      <w:pPr>
        <w:pStyle w:val="Prrafo"/>
        <w:spacing w:before="0" w:after="0"/>
        <w:rPr>
          <w:b/>
          <w:bCs/>
          <w:sz w:val="24"/>
          <w:szCs w:val="24"/>
        </w:rPr>
      </w:pPr>
    </w:p>
    <w:p w14:paraId="4CFDFB5C" w14:textId="088F7DAC" w:rsidR="006367E6" w:rsidRPr="009868AE" w:rsidRDefault="00D909A6" w:rsidP="009A70A6">
      <w:pPr>
        <w:pStyle w:val="Prrafo"/>
        <w:numPr>
          <w:ilvl w:val="0"/>
          <w:numId w:val="2"/>
        </w:numPr>
        <w:spacing w:before="0" w:after="0"/>
        <w:ind w:left="0" w:right="-375" w:hanging="426"/>
        <w:rPr>
          <w:sz w:val="24"/>
          <w:szCs w:val="24"/>
        </w:rPr>
      </w:pPr>
      <w:r w:rsidRPr="009868AE">
        <w:rPr>
          <w:sz w:val="24"/>
          <w:szCs w:val="24"/>
        </w:rPr>
        <w:t>El precepto impugnado establece una tarifa de 0.64 UMA por hoja, equivalente a $72.40 pesos, por la expedición de copias certificadas de documentos que obren en los archivos municipales</w:t>
      </w:r>
      <w:r w:rsidR="006367E6" w:rsidRPr="009868AE">
        <w:rPr>
          <w:sz w:val="24"/>
          <w:szCs w:val="24"/>
        </w:rPr>
        <w:t>.</w:t>
      </w:r>
    </w:p>
    <w:p w14:paraId="23729D38" w14:textId="77777777" w:rsidR="006367E6" w:rsidRPr="009868AE" w:rsidRDefault="006367E6" w:rsidP="009A70A6">
      <w:pPr>
        <w:pStyle w:val="Prrafo"/>
        <w:spacing w:before="0" w:after="0"/>
        <w:ind w:right="-375" w:hanging="426"/>
        <w:rPr>
          <w:sz w:val="24"/>
          <w:szCs w:val="24"/>
        </w:rPr>
      </w:pPr>
    </w:p>
    <w:p w14:paraId="6B69340B" w14:textId="5A997A84" w:rsidR="00D909A6" w:rsidRPr="009868AE" w:rsidRDefault="00D909A6" w:rsidP="009A70A6">
      <w:pPr>
        <w:pStyle w:val="Prrafo"/>
        <w:numPr>
          <w:ilvl w:val="0"/>
          <w:numId w:val="2"/>
        </w:numPr>
        <w:spacing w:before="0" w:after="0"/>
        <w:ind w:left="0" w:right="-375" w:hanging="426"/>
        <w:rPr>
          <w:sz w:val="24"/>
          <w:szCs w:val="24"/>
        </w:rPr>
      </w:pPr>
      <w:r w:rsidRPr="009868AE">
        <w:rPr>
          <w:sz w:val="24"/>
          <w:szCs w:val="24"/>
        </w:rPr>
        <w:t xml:space="preserve">Conforme al artículo 5 de la Ley Federal de Derechos, la Federación cobra $27.00 pesos por hoja por la expedición de copias certificadas de documentos oficiales. Dicha tarifa refleja el costo promedio de la actividad administrativa, que incluye la revisión del documento original, la reproducción fiel, el cotejo y la intervención de una persona </w:t>
      </w:r>
      <w:r w:rsidRPr="009868AE">
        <w:rPr>
          <w:sz w:val="24"/>
          <w:szCs w:val="24"/>
        </w:rPr>
        <w:lastRenderedPageBreak/>
        <w:t>servidora pública investida de fe pública, cuya actuación otorga valor jurídico al documento. Este parámetro constituye un referente objetivo para evaluar la razonabilidad de las cuotas fijadas por las entidades federativas o los municipios.</w:t>
      </w:r>
    </w:p>
    <w:p w14:paraId="3DFE81E2" w14:textId="77777777" w:rsidR="00D909A6" w:rsidRPr="009868AE" w:rsidRDefault="00D909A6" w:rsidP="009A70A6">
      <w:pPr>
        <w:pStyle w:val="Prrafo"/>
        <w:spacing w:before="0" w:after="0"/>
        <w:ind w:hanging="426"/>
        <w:rPr>
          <w:sz w:val="24"/>
          <w:szCs w:val="24"/>
        </w:rPr>
      </w:pPr>
    </w:p>
    <w:p w14:paraId="094E542F" w14:textId="77777777" w:rsidR="009A70A6" w:rsidRDefault="00D909A6" w:rsidP="009A70A6">
      <w:pPr>
        <w:pStyle w:val="Prrafo"/>
        <w:numPr>
          <w:ilvl w:val="0"/>
          <w:numId w:val="2"/>
        </w:numPr>
        <w:spacing w:before="0" w:after="0"/>
        <w:ind w:left="0" w:right="-375" w:hanging="426"/>
        <w:rPr>
          <w:sz w:val="24"/>
          <w:szCs w:val="24"/>
        </w:rPr>
      </w:pPr>
      <w:r w:rsidRPr="009868AE">
        <w:rPr>
          <w:sz w:val="24"/>
          <w:szCs w:val="24"/>
        </w:rPr>
        <w:t>En el caso, la tarifa establecida por el legislador local triplica el parámetro federal, sin que se advierta la existencia de algún elemento técnico</w:t>
      </w:r>
      <w:r w:rsidR="00760F4C">
        <w:rPr>
          <w:sz w:val="24"/>
          <w:szCs w:val="24"/>
        </w:rPr>
        <w:t xml:space="preserve"> o material</w:t>
      </w:r>
      <w:r w:rsidRPr="009868AE">
        <w:rPr>
          <w:sz w:val="24"/>
          <w:szCs w:val="24"/>
        </w:rPr>
        <w:t xml:space="preserve"> que justifique un costo adicional. El servicio tiene la misma naturaleza jurídica: verificar la correspondencia fiel entre el documento original y su reproducción, por lo que no se advierte razón válida para el incremento desproporcionado</w:t>
      </w:r>
      <w:r w:rsidR="009A70A6">
        <w:rPr>
          <w:sz w:val="24"/>
          <w:szCs w:val="24"/>
        </w:rPr>
        <w:t>.</w:t>
      </w:r>
    </w:p>
    <w:p w14:paraId="1D003B82" w14:textId="77777777" w:rsidR="009A70A6" w:rsidRDefault="009A70A6" w:rsidP="009A70A6">
      <w:pPr>
        <w:pStyle w:val="Prrafodelista"/>
      </w:pPr>
    </w:p>
    <w:p w14:paraId="656B6821" w14:textId="56334E43" w:rsidR="001D0292" w:rsidRPr="009A70A6" w:rsidRDefault="00D909A6" w:rsidP="009A70A6">
      <w:pPr>
        <w:pStyle w:val="Prrafo"/>
        <w:numPr>
          <w:ilvl w:val="0"/>
          <w:numId w:val="2"/>
        </w:numPr>
        <w:spacing w:before="0" w:after="0"/>
        <w:ind w:left="0" w:right="-375" w:hanging="426"/>
        <w:rPr>
          <w:sz w:val="22"/>
          <w:szCs w:val="22"/>
        </w:rPr>
      </w:pPr>
      <w:r w:rsidRPr="009A70A6">
        <w:rPr>
          <w:sz w:val="24"/>
          <w:szCs w:val="24"/>
        </w:rPr>
        <w:t>Aunado a lo anterior, debe recordarse que el artículo 6º constitucional reconoce que el acceso a la información pública solo puede estar sujeto a los costos estrictos de reproducción o certificación; cualquier cobro que exceda dichos límites impone una barrera económica al ejercicio del derecho</w:t>
      </w:r>
      <w:r w:rsidR="001D0292" w:rsidRPr="009A70A6">
        <w:rPr>
          <w:sz w:val="24"/>
          <w:szCs w:val="24"/>
        </w:rPr>
        <w:t xml:space="preserve">, por lo que debe declararse la invalidez del artículo 106, fracción III, inciso b), de la </w:t>
      </w:r>
      <w:r w:rsidR="001D0292" w:rsidRPr="009A70A6">
        <w:rPr>
          <w:i/>
          <w:iCs/>
          <w:sz w:val="24"/>
          <w:szCs w:val="24"/>
        </w:rPr>
        <w:t>Ley de Ingresos del Municipio de Durango, Durango, para el Ejercicio Fiscal 2025</w:t>
      </w:r>
      <w:r w:rsidR="001D0292" w:rsidRPr="009A70A6">
        <w:rPr>
          <w:sz w:val="24"/>
          <w:szCs w:val="24"/>
        </w:rPr>
        <w:t>.</w:t>
      </w:r>
    </w:p>
    <w:p w14:paraId="40856E03" w14:textId="77777777" w:rsidR="00521598" w:rsidRDefault="00521598" w:rsidP="00D909A6">
      <w:pPr>
        <w:pStyle w:val="Prrafo"/>
        <w:spacing w:before="0" w:after="0"/>
        <w:rPr>
          <w:sz w:val="24"/>
          <w:szCs w:val="24"/>
        </w:rPr>
      </w:pPr>
    </w:p>
    <w:p w14:paraId="74FFD4EB" w14:textId="77777777" w:rsidR="000556A5" w:rsidRDefault="00521598" w:rsidP="00D909A6">
      <w:pPr>
        <w:pStyle w:val="Prrafo"/>
        <w:spacing w:before="0" w:after="0"/>
        <w:rPr>
          <w:b/>
          <w:bCs/>
          <w:sz w:val="24"/>
          <w:szCs w:val="24"/>
        </w:rPr>
      </w:pPr>
      <w:r>
        <w:rPr>
          <w:b/>
          <w:bCs/>
          <w:sz w:val="24"/>
          <w:szCs w:val="24"/>
        </w:rPr>
        <w:t xml:space="preserve">C) </w:t>
      </w:r>
      <w:r w:rsidR="000556A5" w:rsidRPr="000556A5">
        <w:rPr>
          <w:b/>
          <w:bCs/>
          <w:sz w:val="24"/>
          <w:szCs w:val="24"/>
        </w:rPr>
        <w:t>Costos por materiales utilizados en la reproducción de la información</w:t>
      </w:r>
    </w:p>
    <w:p w14:paraId="0B7490B0" w14:textId="77777777" w:rsidR="000556A5" w:rsidRDefault="000556A5" w:rsidP="00D909A6">
      <w:pPr>
        <w:pStyle w:val="Prrafo"/>
        <w:spacing w:before="0" w:after="0"/>
        <w:rPr>
          <w:b/>
          <w:bCs/>
          <w:sz w:val="24"/>
          <w:szCs w:val="24"/>
        </w:rPr>
      </w:pPr>
    </w:p>
    <w:p w14:paraId="227AB656" w14:textId="2089AB7F" w:rsidR="00521598" w:rsidRDefault="000556A5" w:rsidP="00D909A6">
      <w:pPr>
        <w:pStyle w:val="Prrafo"/>
        <w:spacing w:before="0" w:after="0"/>
        <w:rPr>
          <w:b/>
          <w:bCs/>
          <w:sz w:val="24"/>
          <w:szCs w:val="24"/>
        </w:rPr>
      </w:pPr>
      <w:r>
        <w:rPr>
          <w:b/>
          <w:bCs/>
          <w:sz w:val="24"/>
          <w:szCs w:val="24"/>
        </w:rPr>
        <w:t>1</w:t>
      </w:r>
      <w:r w:rsidR="00BF231D">
        <w:rPr>
          <w:b/>
          <w:bCs/>
          <w:sz w:val="24"/>
          <w:szCs w:val="24"/>
        </w:rPr>
        <w:t xml:space="preserve">.- </w:t>
      </w:r>
      <w:r w:rsidRPr="000556A5">
        <w:rPr>
          <w:b/>
          <w:bCs/>
          <w:sz w:val="24"/>
          <w:szCs w:val="24"/>
        </w:rPr>
        <w:t>(CD-ROM y DVD-ROM</w:t>
      </w:r>
      <w:r w:rsidR="005D6442">
        <w:rPr>
          <w:b/>
          <w:bCs/>
          <w:sz w:val="24"/>
          <w:szCs w:val="24"/>
        </w:rPr>
        <w:t>)</w:t>
      </w:r>
    </w:p>
    <w:p w14:paraId="0A4ADC41" w14:textId="77777777" w:rsidR="00466A01" w:rsidRDefault="00466A01" w:rsidP="00D909A6">
      <w:pPr>
        <w:pStyle w:val="Prrafo"/>
        <w:spacing w:before="0" w:after="0"/>
        <w:rPr>
          <w:b/>
          <w:bCs/>
          <w:sz w:val="24"/>
          <w:szCs w:val="24"/>
        </w:rPr>
      </w:pPr>
    </w:p>
    <w:p w14:paraId="34EBD3C0" w14:textId="77777777" w:rsidR="009A70A6" w:rsidRDefault="00466A01" w:rsidP="00A94921">
      <w:pPr>
        <w:pStyle w:val="Prrafo"/>
        <w:numPr>
          <w:ilvl w:val="0"/>
          <w:numId w:val="2"/>
        </w:numPr>
        <w:spacing w:before="0" w:after="0"/>
        <w:ind w:left="0" w:right="-375" w:hanging="567"/>
        <w:rPr>
          <w:sz w:val="24"/>
          <w:szCs w:val="24"/>
        </w:rPr>
      </w:pPr>
      <w:r w:rsidRPr="00DC7418">
        <w:rPr>
          <w:sz w:val="24"/>
          <w:szCs w:val="24"/>
        </w:rPr>
        <w:t xml:space="preserve">El artículo 106, fracción III, inciso c) de la </w:t>
      </w:r>
      <w:r w:rsidRPr="00DC7418">
        <w:rPr>
          <w:i/>
          <w:iCs/>
          <w:sz w:val="24"/>
          <w:szCs w:val="24"/>
        </w:rPr>
        <w:t>Ley de Ingresos del Municipio de Durango, Durango, para el Ejercicio Fiscal 2025</w:t>
      </w:r>
      <w:r w:rsidRPr="00DC7418">
        <w:rPr>
          <w:sz w:val="24"/>
          <w:szCs w:val="24"/>
        </w:rPr>
        <w:t xml:space="preserve"> establece una cuota de 0.16 UMA por CD-ROM, equivalente a $18.10 pesos, y de 0.21 UMA por DVD-ROM, equivalente a $23.76 pesos, por concepto de materiales utilizados en la reproducción de información.</w:t>
      </w:r>
    </w:p>
    <w:p w14:paraId="3A6490B2" w14:textId="77777777" w:rsidR="009A70A6" w:rsidRDefault="009A70A6" w:rsidP="00A94921">
      <w:pPr>
        <w:pStyle w:val="Prrafo"/>
        <w:spacing w:before="0" w:after="0"/>
        <w:ind w:right="-375" w:hanging="567"/>
        <w:rPr>
          <w:sz w:val="24"/>
          <w:szCs w:val="24"/>
        </w:rPr>
      </w:pPr>
    </w:p>
    <w:p w14:paraId="1FECF784" w14:textId="77777777" w:rsidR="009A70A6" w:rsidRDefault="00B9574F" w:rsidP="00A94921">
      <w:pPr>
        <w:pStyle w:val="Prrafo"/>
        <w:numPr>
          <w:ilvl w:val="0"/>
          <w:numId w:val="2"/>
        </w:numPr>
        <w:spacing w:before="0" w:after="0"/>
        <w:ind w:left="0" w:right="-375" w:hanging="567"/>
        <w:rPr>
          <w:sz w:val="24"/>
          <w:szCs w:val="24"/>
        </w:rPr>
      </w:pPr>
      <w:r w:rsidRPr="009A70A6">
        <w:rPr>
          <w:sz w:val="24"/>
          <w:szCs w:val="24"/>
        </w:rPr>
        <w:t>Estas tarifas se refieren a insumos físicos que sirven como medio para entregar la información solicitada</w:t>
      </w:r>
      <w:r w:rsidR="004138DE" w:rsidRPr="009A70A6">
        <w:rPr>
          <w:sz w:val="24"/>
          <w:szCs w:val="24"/>
        </w:rPr>
        <w:t>, que, a</w:t>
      </w:r>
      <w:r w:rsidRPr="009A70A6">
        <w:rPr>
          <w:sz w:val="24"/>
          <w:szCs w:val="24"/>
        </w:rPr>
        <w:t xml:space="preserve"> diferencia de las copias simples o certificadas, no implican una actividad administrativa compleja, sino la entrega de un soporte material cuyo valor suele determinarse por el precio de mercado.</w:t>
      </w:r>
    </w:p>
    <w:p w14:paraId="60E0469D" w14:textId="77777777" w:rsidR="009A70A6" w:rsidRDefault="009A70A6" w:rsidP="00A94921">
      <w:pPr>
        <w:pStyle w:val="Prrafodelista"/>
        <w:ind w:left="0" w:hanging="567"/>
      </w:pPr>
    </w:p>
    <w:p w14:paraId="794F080A" w14:textId="77777777" w:rsidR="009A70A6" w:rsidRDefault="00B9574F" w:rsidP="00A94921">
      <w:pPr>
        <w:pStyle w:val="Prrafo"/>
        <w:numPr>
          <w:ilvl w:val="0"/>
          <w:numId w:val="2"/>
        </w:numPr>
        <w:spacing w:before="0" w:after="0"/>
        <w:ind w:left="0" w:right="-375" w:hanging="567"/>
        <w:rPr>
          <w:sz w:val="24"/>
          <w:szCs w:val="24"/>
        </w:rPr>
      </w:pPr>
      <w:r w:rsidRPr="009A70A6">
        <w:rPr>
          <w:sz w:val="24"/>
          <w:szCs w:val="24"/>
        </w:rPr>
        <w:t xml:space="preserve">Los montos fijados son similares al costo promedio de dichos materiales en el comercio, por lo que en principio no se advierte un exceso evidente. Sin embargo, la norma no precisa si el cobro incluye únicamente el valor del soporte físico o también el servicio de </w:t>
      </w:r>
      <w:r w:rsidRPr="009A70A6">
        <w:rPr>
          <w:sz w:val="24"/>
          <w:szCs w:val="24"/>
        </w:rPr>
        <w:lastRenderedPageBreak/>
        <w:t>grabación y manejo de la información, lo que genera incertidumbre respecto del alcance real de la obligación.</w:t>
      </w:r>
    </w:p>
    <w:p w14:paraId="67F44DFC" w14:textId="77777777" w:rsidR="009A70A6" w:rsidRDefault="009A70A6" w:rsidP="00A94921">
      <w:pPr>
        <w:pStyle w:val="Prrafodelista"/>
        <w:ind w:left="0" w:hanging="567"/>
      </w:pPr>
    </w:p>
    <w:p w14:paraId="512D580E" w14:textId="77777777" w:rsidR="009A70A6" w:rsidRDefault="00B9574F" w:rsidP="00A94921">
      <w:pPr>
        <w:pStyle w:val="Prrafo"/>
        <w:numPr>
          <w:ilvl w:val="0"/>
          <w:numId w:val="2"/>
        </w:numPr>
        <w:spacing w:before="0" w:after="0"/>
        <w:ind w:left="0" w:right="-375" w:hanging="567"/>
        <w:rPr>
          <w:sz w:val="24"/>
          <w:szCs w:val="24"/>
        </w:rPr>
      </w:pPr>
      <w:r w:rsidRPr="009A70A6">
        <w:rPr>
          <w:sz w:val="24"/>
          <w:szCs w:val="24"/>
        </w:rPr>
        <w:t>Esta omisión afecta la claridad de la disposición, ya que impide identificar con certeza los elementos que integran el pago y deja margen a interpretaciones dispares entre las autoridades municipales</w:t>
      </w:r>
      <w:r w:rsidR="002C3E12" w:rsidRPr="009A70A6">
        <w:rPr>
          <w:sz w:val="24"/>
          <w:szCs w:val="24"/>
        </w:rPr>
        <w:t xml:space="preserve">, lo cual es contrario al </w:t>
      </w:r>
      <w:r w:rsidRPr="009A70A6">
        <w:rPr>
          <w:sz w:val="24"/>
          <w:szCs w:val="24"/>
        </w:rPr>
        <w:t>artículo 16 constitucional</w:t>
      </w:r>
      <w:r w:rsidR="009D10A1" w:rsidRPr="009A70A6">
        <w:rPr>
          <w:sz w:val="24"/>
          <w:szCs w:val="24"/>
        </w:rPr>
        <w:t xml:space="preserve">, pues </w:t>
      </w:r>
      <w:r w:rsidRPr="009A70A6">
        <w:rPr>
          <w:sz w:val="24"/>
          <w:szCs w:val="24"/>
        </w:rPr>
        <w:t>no define con exactitud el concepto de cobr</w:t>
      </w:r>
      <w:r w:rsidR="009D10A1" w:rsidRPr="009A70A6">
        <w:rPr>
          <w:sz w:val="24"/>
          <w:szCs w:val="24"/>
        </w:rPr>
        <w:t>o</w:t>
      </w:r>
      <w:r w:rsidRPr="009A70A6">
        <w:rPr>
          <w:sz w:val="24"/>
          <w:szCs w:val="24"/>
        </w:rPr>
        <w:t>.</w:t>
      </w:r>
    </w:p>
    <w:p w14:paraId="5397FE8E" w14:textId="77777777" w:rsidR="009A70A6" w:rsidRDefault="009A70A6" w:rsidP="00A94921">
      <w:pPr>
        <w:pStyle w:val="Prrafodelista"/>
        <w:ind w:left="0" w:hanging="567"/>
      </w:pPr>
    </w:p>
    <w:p w14:paraId="0B885FA5" w14:textId="77777777" w:rsidR="009A70A6" w:rsidRDefault="008E0C32" w:rsidP="00A94921">
      <w:pPr>
        <w:pStyle w:val="Prrafo"/>
        <w:numPr>
          <w:ilvl w:val="0"/>
          <w:numId w:val="2"/>
        </w:numPr>
        <w:spacing w:before="0" w:after="0"/>
        <w:ind w:left="0" w:right="-375" w:hanging="567"/>
        <w:rPr>
          <w:sz w:val="24"/>
          <w:szCs w:val="24"/>
        </w:rPr>
      </w:pPr>
      <w:r w:rsidRPr="009A70A6">
        <w:rPr>
          <w:sz w:val="24"/>
          <w:szCs w:val="24"/>
        </w:rPr>
        <w:t xml:space="preserve">Asimismo, </w:t>
      </w:r>
      <w:r w:rsidR="00946223" w:rsidRPr="009A70A6">
        <w:rPr>
          <w:sz w:val="24"/>
          <w:szCs w:val="24"/>
        </w:rPr>
        <w:t xml:space="preserve">la </w:t>
      </w:r>
      <w:r w:rsidRPr="009A70A6">
        <w:rPr>
          <w:sz w:val="24"/>
          <w:szCs w:val="24"/>
        </w:rPr>
        <w:t xml:space="preserve">disposición </w:t>
      </w:r>
      <w:r w:rsidRPr="009A70A6">
        <w:rPr>
          <w:b/>
          <w:bCs/>
          <w:sz w:val="24"/>
          <w:szCs w:val="24"/>
        </w:rPr>
        <w:t>no prevé el supuesto en que la persona solicitante proporcione el medio físico para la entrega de la información</w:t>
      </w:r>
      <w:r w:rsidRPr="009A70A6">
        <w:rPr>
          <w:sz w:val="24"/>
          <w:szCs w:val="24"/>
        </w:rPr>
        <w:t>, caso en el cual no debería generarse costo alguno por la transferencia de datos al dispositivo respectivo.</w:t>
      </w:r>
    </w:p>
    <w:p w14:paraId="09CA03AD" w14:textId="77777777" w:rsidR="009A70A6" w:rsidRDefault="009A70A6" w:rsidP="00A94921">
      <w:pPr>
        <w:pStyle w:val="Prrafodelista"/>
        <w:ind w:left="0" w:hanging="567"/>
      </w:pPr>
    </w:p>
    <w:p w14:paraId="5F165FA4" w14:textId="77777777" w:rsidR="009A70A6" w:rsidRDefault="00B9574F" w:rsidP="00A94921">
      <w:pPr>
        <w:pStyle w:val="Prrafo"/>
        <w:numPr>
          <w:ilvl w:val="0"/>
          <w:numId w:val="2"/>
        </w:numPr>
        <w:spacing w:before="0" w:after="0"/>
        <w:ind w:left="0" w:right="-375" w:hanging="567"/>
        <w:rPr>
          <w:sz w:val="24"/>
          <w:szCs w:val="24"/>
        </w:rPr>
      </w:pPr>
      <w:r w:rsidRPr="009A70A6">
        <w:rPr>
          <w:sz w:val="24"/>
          <w:szCs w:val="24"/>
        </w:rPr>
        <w:t xml:space="preserve">Aunado a ello, no existe en la legislación </w:t>
      </w:r>
      <w:r w:rsidR="009D10A1" w:rsidRPr="009A70A6">
        <w:rPr>
          <w:sz w:val="24"/>
          <w:szCs w:val="24"/>
        </w:rPr>
        <w:t xml:space="preserve">general </w:t>
      </w:r>
      <w:r w:rsidRPr="009A70A6">
        <w:rPr>
          <w:sz w:val="24"/>
          <w:szCs w:val="24"/>
        </w:rPr>
        <w:t>un parámetro legal que fije o sirva de referencia para determinar los costos de materiales como CD-ROM o DVD-ROM. La ausencia de esa base normativa refuerza la necesidad de que el Congreso estatal justifi</w:t>
      </w:r>
      <w:r w:rsidR="00F85AF9" w:rsidRPr="009A70A6">
        <w:rPr>
          <w:sz w:val="24"/>
          <w:szCs w:val="24"/>
        </w:rPr>
        <w:t>cara</w:t>
      </w:r>
      <w:r w:rsidRPr="009A70A6">
        <w:rPr>
          <w:sz w:val="24"/>
          <w:szCs w:val="24"/>
        </w:rPr>
        <w:t xml:space="preserve"> y precis</w:t>
      </w:r>
      <w:r w:rsidR="00F85AF9" w:rsidRPr="009A70A6">
        <w:rPr>
          <w:sz w:val="24"/>
          <w:szCs w:val="24"/>
        </w:rPr>
        <w:t>ara</w:t>
      </w:r>
      <w:r w:rsidRPr="009A70A6">
        <w:rPr>
          <w:sz w:val="24"/>
          <w:szCs w:val="24"/>
        </w:rPr>
        <w:t xml:space="preserve"> el alcance del cobro, a fin de evitar </w:t>
      </w:r>
      <w:r w:rsidR="00F85AF9" w:rsidRPr="009A70A6">
        <w:rPr>
          <w:sz w:val="24"/>
          <w:szCs w:val="24"/>
        </w:rPr>
        <w:t xml:space="preserve">la arbitrariedad </w:t>
      </w:r>
      <w:r w:rsidRPr="009A70A6">
        <w:rPr>
          <w:sz w:val="24"/>
          <w:szCs w:val="24"/>
        </w:rPr>
        <w:t>en su aplicación</w:t>
      </w:r>
      <w:r w:rsidR="00F85AF9" w:rsidRPr="009A70A6">
        <w:rPr>
          <w:sz w:val="24"/>
          <w:szCs w:val="24"/>
        </w:rPr>
        <w:t>, lo que no hizo.</w:t>
      </w:r>
    </w:p>
    <w:p w14:paraId="785FF9B5" w14:textId="77777777" w:rsidR="009A70A6" w:rsidRDefault="009A70A6" w:rsidP="00A94921">
      <w:pPr>
        <w:pStyle w:val="Prrafodelista"/>
        <w:ind w:left="0" w:hanging="567"/>
      </w:pPr>
    </w:p>
    <w:p w14:paraId="74016A18" w14:textId="66F84FB2" w:rsidR="008E0C32" w:rsidRPr="009A70A6" w:rsidRDefault="008E0C32" w:rsidP="00A94921">
      <w:pPr>
        <w:pStyle w:val="Prrafo"/>
        <w:numPr>
          <w:ilvl w:val="0"/>
          <w:numId w:val="2"/>
        </w:numPr>
        <w:spacing w:before="0" w:after="0"/>
        <w:ind w:left="0" w:right="-375" w:hanging="567"/>
        <w:rPr>
          <w:sz w:val="24"/>
          <w:szCs w:val="24"/>
        </w:rPr>
      </w:pPr>
      <w:r w:rsidRPr="009A70A6">
        <w:rPr>
          <w:sz w:val="24"/>
          <w:szCs w:val="24"/>
        </w:rPr>
        <w:t xml:space="preserve">Por tanto, debe declararse la invalidez del artículo 106, fracción III, inciso c) de la </w:t>
      </w:r>
      <w:r w:rsidRPr="009A70A6">
        <w:rPr>
          <w:i/>
          <w:iCs/>
          <w:sz w:val="24"/>
          <w:szCs w:val="24"/>
        </w:rPr>
        <w:t>Ley de Ingresos del Municipio de Durango, Durango, para el Ejercicio Fiscal 2025</w:t>
      </w:r>
      <w:r w:rsidRPr="009A70A6">
        <w:rPr>
          <w:sz w:val="24"/>
          <w:szCs w:val="24"/>
        </w:rPr>
        <w:t xml:space="preserve">, </w:t>
      </w:r>
      <w:r w:rsidR="00034E52" w:rsidRPr="009A70A6">
        <w:rPr>
          <w:sz w:val="24"/>
          <w:szCs w:val="24"/>
        </w:rPr>
        <w:t>pues la norma resulta violatoria de los artículos 6, 16 y 31, fracción IV, de la Constitución Política de los Estados Unidos Mexicanos.</w:t>
      </w:r>
    </w:p>
    <w:p w14:paraId="10A7B798" w14:textId="77777777" w:rsidR="00B9574F" w:rsidRDefault="00B9574F" w:rsidP="00466A01">
      <w:pPr>
        <w:pStyle w:val="Prrafo"/>
        <w:spacing w:before="0" w:after="0"/>
      </w:pPr>
    </w:p>
    <w:p w14:paraId="44E804C0" w14:textId="7E484183" w:rsidR="00466A01" w:rsidRDefault="0051355D" w:rsidP="00D909A6">
      <w:pPr>
        <w:pStyle w:val="Prrafo"/>
        <w:spacing w:before="0" w:after="0"/>
        <w:rPr>
          <w:b/>
          <w:bCs/>
          <w:sz w:val="24"/>
          <w:szCs w:val="24"/>
        </w:rPr>
      </w:pPr>
      <w:r>
        <w:rPr>
          <w:b/>
          <w:bCs/>
          <w:sz w:val="24"/>
          <w:szCs w:val="24"/>
        </w:rPr>
        <w:t>D) Costos de envío</w:t>
      </w:r>
    </w:p>
    <w:p w14:paraId="487C07E8" w14:textId="77777777" w:rsidR="0051355D" w:rsidRDefault="0051355D" w:rsidP="00D909A6">
      <w:pPr>
        <w:pStyle w:val="Prrafo"/>
        <w:spacing w:before="0" w:after="0"/>
        <w:rPr>
          <w:b/>
          <w:bCs/>
          <w:sz w:val="24"/>
          <w:szCs w:val="24"/>
        </w:rPr>
      </w:pPr>
    </w:p>
    <w:p w14:paraId="11723493" w14:textId="77777777" w:rsidR="009A70A6" w:rsidRDefault="0051355D" w:rsidP="00A94921">
      <w:pPr>
        <w:pStyle w:val="Prrafo"/>
        <w:numPr>
          <w:ilvl w:val="0"/>
          <w:numId w:val="2"/>
        </w:numPr>
        <w:spacing w:before="0" w:after="0"/>
        <w:ind w:left="0" w:right="-375" w:hanging="426"/>
        <w:rPr>
          <w:sz w:val="24"/>
          <w:szCs w:val="24"/>
        </w:rPr>
      </w:pPr>
      <w:r w:rsidRPr="00200395">
        <w:rPr>
          <w:sz w:val="24"/>
          <w:szCs w:val="24"/>
        </w:rPr>
        <w:t xml:space="preserve">El artículo 106, fracción III, inciso d) de la </w:t>
      </w:r>
      <w:r w:rsidRPr="00200395">
        <w:rPr>
          <w:i/>
          <w:iCs/>
          <w:sz w:val="24"/>
          <w:szCs w:val="24"/>
        </w:rPr>
        <w:t>Ley de Ingresos del Municipio de Durango, Durango, para el Ejercicio Fiscal 2025</w:t>
      </w:r>
      <w:r w:rsidRPr="00200395">
        <w:rPr>
          <w:sz w:val="24"/>
          <w:szCs w:val="24"/>
        </w:rPr>
        <w:t xml:space="preserve"> establece que los costos de envío de la información “serán los establecidos conforme al mercado”.</w:t>
      </w:r>
    </w:p>
    <w:p w14:paraId="427FFC4C" w14:textId="77777777" w:rsidR="009A70A6" w:rsidRDefault="009A70A6" w:rsidP="00A94921">
      <w:pPr>
        <w:pStyle w:val="Prrafo"/>
        <w:spacing w:before="0" w:after="0"/>
        <w:ind w:right="-375" w:hanging="426"/>
        <w:rPr>
          <w:sz w:val="24"/>
          <w:szCs w:val="24"/>
        </w:rPr>
      </w:pPr>
    </w:p>
    <w:p w14:paraId="289CC05B" w14:textId="77777777" w:rsidR="009A70A6" w:rsidRDefault="00A04D83" w:rsidP="00A94921">
      <w:pPr>
        <w:pStyle w:val="Prrafo"/>
        <w:numPr>
          <w:ilvl w:val="0"/>
          <w:numId w:val="2"/>
        </w:numPr>
        <w:spacing w:before="0" w:after="0"/>
        <w:ind w:left="0" w:right="-375" w:hanging="426"/>
        <w:rPr>
          <w:sz w:val="24"/>
          <w:szCs w:val="24"/>
        </w:rPr>
      </w:pPr>
      <w:r w:rsidRPr="009A70A6">
        <w:rPr>
          <w:sz w:val="24"/>
          <w:szCs w:val="24"/>
        </w:rPr>
        <w:t xml:space="preserve">Los artículos 6º, 16 y 31, fracción IV, de la Constitución Política de los Estados Unidos Mexicanos configuran un marco normativo que exige que toda disposición que imponga un pago a las personas garantice simultáneamente seguridad jurídica, legalidad y proporcionalidad tributaria. En materia de acceso a la información, dichos principios obligan a que los cobros derivados de la entrega de información pública se limiten a los </w:t>
      </w:r>
      <w:r w:rsidRPr="009A70A6">
        <w:rPr>
          <w:sz w:val="24"/>
          <w:szCs w:val="24"/>
        </w:rPr>
        <w:lastRenderedPageBreak/>
        <w:t>costos estrictamente necesarios para su reproducción o envío, de modo que no constituyan un obstáculo para el ejercicio del derecho fundamental.</w:t>
      </w:r>
    </w:p>
    <w:p w14:paraId="208C35A2" w14:textId="77777777" w:rsidR="009A70A6" w:rsidRDefault="009A70A6" w:rsidP="00A94921">
      <w:pPr>
        <w:pStyle w:val="Prrafodelista"/>
        <w:ind w:left="0" w:hanging="426"/>
      </w:pPr>
    </w:p>
    <w:p w14:paraId="526A0164" w14:textId="77777777" w:rsidR="009A70A6" w:rsidRDefault="00A04D83" w:rsidP="00A94921">
      <w:pPr>
        <w:pStyle w:val="Prrafo"/>
        <w:numPr>
          <w:ilvl w:val="0"/>
          <w:numId w:val="2"/>
        </w:numPr>
        <w:spacing w:before="0" w:after="0"/>
        <w:ind w:left="0" w:right="-375" w:hanging="426"/>
        <w:rPr>
          <w:sz w:val="24"/>
          <w:szCs w:val="24"/>
        </w:rPr>
      </w:pPr>
      <w:r w:rsidRPr="009A70A6">
        <w:rPr>
          <w:sz w:val="24"/>
          <w:szCs w:val="24"/>
        </w:rPr>
        <w:t>En desarrollo de este mandato constitucional, el artículo 143 de la Ley General de Transparencia y Acceso a la Información Pública autoriza el cobro de los costos de envío, pero prohíbe que sean superiores al gasto real y dispone que los montos deben fijarse de manera que faciliten el ejercicio del derecho de acceso a la información. Asimismo, establece la posibilidad de exentar el pago cuando las circunstancias socioeconómicas de la persona solicitante así lo justifiquen.</w:t>
      </w:r>
    </w:p>
    <w:p w14:paraId="47C4283F" w14:textId="77777777" w:rsidR="009A70A6" w:rsidRDefault="009A70A6" w:rsidP="00A94921">
      <w:pPr>
        <w:pStyle w:val="Prrafodelista"/>
        <w:ind w:left="0" w:hanging="426"/>
      </w:pPr>
    </w:p>
    <w:p w14:paraId="1A228DF4" w14:textId="77777777" w:rsidR="009A70A6" w:rsidRDefault="008339AD" w:rsidP="00A94921">
      <w:pPr>
        <w:pStyle w:val="Prrafo"/>
        <w:numPr>
          <w:ilvl w:val="0"/>
          <w:numId w:val="2"/>
        </w:numPr>
        <w:spacing w:before="0" w:after="0"/>
        <w:ind w:left="0" w:right="-375" w:hanging="426"/>
        <w:rPr>
          <w:sz w:val="24"/>
          <w:szCs w:val="24"/>
        </w:rPr>
      </w:pPr>
      <w:r w:rsidRPr="009A70A6">
        <w:rPr>
          <w:sz w:val="24"/>
          <w:szCs w:val="24"/>
        </w:rPr>
        <w:t>La disposición impugnada</w:t>
      </w:r>
      <w:r w:rsidR="009802D7" w:rsidRPr="009A70A6">
        <w:rPr>
          <w:sz w:val="24"/>
          <w:szCs w:val="24"/>
        </w:rPr>
        <w:t>,</w:t>
      </w:r>
      <w:r w:rsidRPr="009A70A6">
        <w:rPr>
          <w:sz w:val="24"/>
          <w:szCs w:val="24"/>
        </w:rPr>
        <w:t xml:space="preserve"> al señalar que el cobro se realizará conforme al mercado es indeterminada, pues no </w:t>
      </w:r>
      <w:r w:rsidR="009802D7" w:rsidRPr="009A70A6">
        <w:rPr>
          <w:sz w:val="24"/>
          <w:szCs w:val="24"/>
        </w:rPr>
        <w:t>prevé</w:t>
      </w:r>
      <w:r w:rsidRPr="009A70A6">
        <w:rPr>
          <w:sz w:val="24"/>
          <w:szCs w:val="24"/>
        </w:rPr>
        <w:t xml:space="preserve"> cómo debe calcularse el monto ni qué criterios deben seguir las autoridades municipales para fijarlo.</w:t>
      </w:r>
      <w:r w:rsidR="000B753A" w:rsidRPr="009A70A6">
        <w:rPr>
          <w:sz w:val="24"/>
          <w:szCs w:val="24"/>
        </w:rPr>
        <w:t xml:space="preserve"> Aunado a que </w:t>
      </w:r>
      <w:r w:rsidR="009802D7" w:rsidRPr="009A70A6">
        <w:rPr>
          <w:sz w:val="24"/>
          <w:szCs w:val="24"/>
        </w:rPr>
        <w:t xml:space="preserve">omite </w:t>
      </w:r>
      <w:r w:rsidR="000B753A" w:rsidRPr="009A70A6">
        <w:rPr>
          <w:sz w:val="24"/>
          <w:szCs w:val="24"/>
        </w:rPr>
        <w:t>precisa</w:t>
      </w:r>
      <w:r w:rsidR="009802D7" w:rsidRPr="009A70A6">
        <w:rPr>
          <w:sz w:val="24"/>
          <w:szCs w:val="24"/>
        </w:rPr>
        <w:t>r</w:t>
      </w:r>
      <w:r w:rsidR="000B753A" w:rsidRPr="009A70A6">
        <w:rPr>
          <w:sz w:val="24"/>
          <w:szCs w:val="24"/>
        </w:rPr>
        <w:t xml:space="preserve"> qué tipo de servicio de mensajería debe utilizarse, pública o privada</w:t>
      </w:r>
      <w:r w:rsidR="00BB7580" w:rsidRPr="009A70A6">
        <w:rPr>
          <w:sz w:val="24"/>
          <w:szCs w:val="24"/>
        </w:rPr>
        <w:t>; tampoco</w:t>
      </w:r>
      <w:r w:rsidR="000B753A" w:rsidRPr="009A70A6">
        <w:rPr>
          <w:sz w:val="24"/>
          <w:szCs w:val="24"/>
        </w:rPr>
        <w:t xml:space="preserve"> establece criterios para determinar cuándo procede uno u otro.</w:t>
      </w:r>
    </w:p>
    <w:p w14:paraId="3AAC8B94" w14:textId="77777777" w:rsidR="009A70A6" w:rsidRDefault="009A70A6" w:rsidP="00A94921">
      <w:pPr>
        <w:pStyle w:val="Prrafodelista"/>
        <w:ind w:left="0" w:hanging="426"/>
      </w:pPr>
    </w:p>
    <w:p w14:paraId="5B449474" w14:textId="77777777" w:rsidR="009A70A6" w:rsidRDefault="000B753A" w:rsidP="00A94921">
      <w:pPr>
        <w:pStyle w:val="Prrafo"/>
        <w:numPr>
          <w:ilvl w:val="0"/>
          <w:numId w:val="2"/>
        </w:numPr>
        <w:spacing w:before="0" w:after="0"/>
        <w:ind w:left="0" w:right="-375" w:hanging="426"/>
        <w:rPr>
          <w:sz w:val="24"/>
          <w:szCs w:val="24"/>
        </w:rPr>
      </w:pPr>
      <w:r w:rsidRPr="009A70A6">
        <w:rPr>
          <w:sz w:val="24"/>
          <w:szCs w:val="24"/>
        </w:rPr>
        <w:t>Esta omisión</w:t>
      </w:r>
      <w:r w:rsidR="00C419DC" w:rsidRPr="009A70A6">
        <w:rPr>
          <w:sz w:val="24"/>
          <w:szCs w:val="24"/>
        </w:rPr>
        <w:t xml:space="preserve"> contraviene el principio de seguridad jurídica</w:t>
      </w:r>
      <w:r w:rsidR="007F7AD3" w:rsidRPr="009A70A6">
        <w:rPr>
          <w:sz w:val="24"/>
          <w:szCs w:val="24"/>
        </w:rPr>
        <w:t xml:space="preserve">, </w:t>
      </w:r>
      <w:r w:rsidR="00C419DC" w:rsidRPr="009A70A6">
        <w:rPr>
          <w:sz w:val="24"/>
          <w:szCs w:val="24"/>
        </w:rPr>
        <w:t xml:space="preserve">pues </w:t>
      </w:r>
      <w:r w:rsidRPr="009A70A6">
        <w:rPr>
          <w:sz w:val="24"/>
          <w:szCs w:val="24"/>
        </w:rPr>
        <w:t xml:space="preserve">genera incertidumbre sobre el costo real del envío, </w:t>
      </w:r>
      <w:r w:rsidR="00C419DC" w:rsidRPr="009A70A6">
        <w:rPr>
          <w:sz w:val="24"/>
          <w:szCs w:val="24"/>
        </w:rPr>
        <w:t>ya que</w:t>
      </w:r>
      <w:r w:rsidRPr="009A70A6">
        <w:rPr>
          <w:sz w:val="24"/>
          <w:szCs w:val="24"/>
        </w:rPr>
        <w:t xml:space="preserve"> los precios entre servicios públicos y privados var</w:t>
      </w:r>
      <w:r w:rsidR="00833D80" w:rsidRPr="009A70A6">
        <w:rPr>
          <w:sz w:val="24"/>
          <w:szCs w:val="24"/>
        </w:rPr>
        <w:t>ían</w:t>
      </w:r>
      <w:r w:rsidRPr="009A70A6">
        <w:rPr>
          <w:sz w:val="24"/>
          <w:szCs w:val="24"/>
        </w:rPr>
        <w:t xml:space="preserve"> de forma significativa, lo que puede traducirse en cobros desproporcionados y afectar el ejercicio efectivo del derecho de acceso a la información.</w:t>
      </w:r>
    </w:p>
    <w:p w14:paraId="70FFFF87" w14:textId="77777777" w:rsidR="009A70A6" w:rsidRDefault="009A70A6" w:rsidP="00A94921">
      <w:pPr>
        <w:pStyle w:val="Prrafodelista"/>
        <w:ind w:left="0" w:hanging="426"/>
      </w:pPr>
    </w:p>
    <w:p w14:paraId="090B4278" w14:textId="224C1168" w:rsidR="0051355D" w:rsidRPr="009A70A6" w:rsidRDefault="0051355D" w:rsidP="00A94921">
      <w:pPr>
        <w:pStyle w:val="Prrafo"/>
        <w:numPr>
          <w:ilvl w:val="0"/>
          <w:numId w:val="2"/>
        </w:numPr>
        <w:spacing w:before="0" w:after="0"/>
        <w:ind w:left="0" w:right="-375" w:hanging="426"/>
        <w:rPr>
          <w:sz w:val="24"/>
          <w:szCs w:val="24"/>
        </w:rPr>
      </w:pPr>
      <w:r w:rsidRPr="009A70A6">
        <w:rPr>
          <w:sz w:val="24"/>
          <w:szCs w:val="24"/>
        </w:rPr>
        <w:t xml:space="preserve">En </w:t>
      </w:r>
      <w:r w:rsidR="002B439E" w:rsidRPr="009A70A6">
        <w:rPr>
          <w:sz w:val="24"/>
          <w:szCs w:val="24"/>
        </w:rPr>
        <w:t>consecuencia, el artículo 106, fracción III, inciso d)</w:t>
      </w:r>
      <w:r w:rsidR="009802D7" w:rsidRPr="009A70A6">
        <w:rPr>
          <w:sz w:val="24"/>
          <w:szCs w:val="24"/>
        </w:rPr>
        <w:t>,</w:t>
      </w:r>
      <w:r w:rsidR="002B439E" w:rsidRPr="009A70A6">
        <w:rPr>
          <w:sz w:val="24"/>
          <w:szCs w:val="24"/>
        </w:rPr>
        <w:t xml:space="preserve"> de la </w:t>
      </w:r>
      <w:r w:rsidR="002B439E" w:rsidRPr="009A70A6">
        <w:rPr>
          <w:i/>
          <w:iCs/>
          <w:sz w:val="24"/>
          <w:szCs w:val="24"/>
        </w:rPr>
        <w:t>Ley de Ingresos del Municipio de Durango, Durango, para el Ejercicio Fiscal 2025</w:t>
      </w:r>
      <w:r w:rsidR="002B439E" w:rsidRPr="009A70A6">
        <w:rPr>
          <w:sz w:val="24"/>
          <w:szCs w:val="24"/>
        </w:rPr>
        <w:t xml:space="preserve"> resulta inconstitucional, pues</w:t>
      </w:r>
      <w:r w:rsidRPr="009A70A6">
        <w:rPr>
          <w:sz w:val="24"/>
          <w:szCs w:val="24"/>
        </w:rPr>
        <w:t xml:space="preserve"> la falta de correspondencia entre la cuota potencial y el gasto real contraviene el principio de proporcionalidad tributaria previsto en el artículo 31, fracción IV, de la Constitución Federal, y reduce el nivel de protección del derecho de acceso a la información reconocido en el artículo 6º constitucional, al convertir el envío de información en una carga económica incierta</w:t>
      </w:r>
      <w:r w:rsidR="002B439E" w:rsidRPr="009A70A6">
        <w:rPr>
          <w:sz w:val="24"/>
          <w:szCs w:val="24"/>
        </w:rPr>
        <w:t>.</w:t>
      </w:r>
    </w:p>
    <w:p w14:paraId="5E1BAF66" w14:textId="77777777" w:rsidR="009F0C1C" w:rsidRPr="00200395" w:rsidRDefault="009F0C1C" w:rsidP="00200395">
      <w:pPr>
        <w:pStyle w:val="Prrafo"/>
        <w:spacing w:before="0" w:after="0"/>
        <w:ind w:right="-375" w:hanging="426"/>
        <w:rPr>
          <w:b/>
          <w:bCs/>
          <w:sz w:val="24"/>
          <w:szCs w:val="24"/>
        </w:rPr>
      </w:pPr>
    </w:p>
    <w:p w14:paraId="5B546692" w14:textId="0A05B12B" w:rsidR="00FA67BD" w:rsidRPr="007B7EBC" w:rsidRDefault="00FA67BD" w:rsidP="0051355D">
      <w:pPr>
        <w:pStyle w:val="Prrafo"/>
        <w:spacing w:before="0" w:after="0"/>
        <w:rPr>
          <w:b/>
          <w:bCs/>
          <w:sz w:val="24"/>
          <w:szCs w:val="24"/>
        </w:rPr>
      </w:pPr>
      <w:r w:rsidRPr="007B7EBC">
        <w:rPr>
          <w:b/>
          <w:bCs/>
          <w:sz w:val="24"/>
          <w:szCs w:val="24"/>
        </w:rPr>
        <w:t xml:space="preserve">E) Por certificado de </w:t>
      </w:r>
      <w:r w:rsidR="00B65031" w:rsidRPr="007B7EBC">
        <w:rPr>
          <w:b/>
          <w:bCs/>
          <w:sz w:val="24"/>
          <w:szCs w:val="24"/>
        </w:rPr>
        <w:t>no faltas administrativas</w:t>
      </w:r>
    </w:p>
    <w:p w14:paraId="6CA77839" w14:textId="77777777" w:rsidR="00B65031" w:rsidRDefault="00B65031" w:rsidP="0051355D">
      <w:pPr>
        <w:pStyle w:val="Prrafo"/>
        <w:spacing w:before="0" w:after="0"/>
        <w:rPr>
          <w:b/>
          <w:bCs/>
        </w:rPr>
      </w:pPr>
    </w:p>
    <w:p w14:paraId="4C7DE69D" w14:textId="77777777" w:rsidR="009A70A6" w:rsidRDefault="00B65031" w:rsidP="001C746B">
      <w:pPr>
        <w:pStyle w:val="Prrafo"/>
        <w:numPr>
          <w:ilvl w:val="0"/>
          <w:numId w:val="2"/>
        </w:numPr>
        <w:spacing w:before="0" w:after="0"/>
        <w:ind w:left="0" w:right="-375" w:hanging="567"/>
        <w:rPr>
          <w:sz w:val="24"/>
          <w:szCs w:val="24"/>
        </w:rPr>
      </w:pPr>
      <w:r w:rsidRPr="006A108F">
        <w:rPr>
          <w:sz w:val="24"/>
          <w:szCs w:val="24"/>
        </w:rPr>
        <w:t>El artículo 106, fracción III, inciso e)</w:t>
      </w:r>
      <w:r w:rsidR="00780FB5" w:rsidRPr="006A108F">
        <w:rPr>
          <w:sz w:val="24"/>
          <w:szCs w:val="24"/>
        </w:rPr>
        <w:t>,</w:t>
      </w:r>
      <w:r w:rsidRPr="006A108F">
        <w:rPr>
          <w:sz w:val="24"/>
          <w:szCs w:val="24"/>
        </w:rPr>
        <w:t xml:space="preserve"> de la </w:t>
      </w:r>
      <w:r w:rsidRPr="006A108F">
        <w:rPr>
          <w:i/>
          <w:iCs/>
          <w:sz w:val="24"/>
          <w:szCs w:val="24"/>
        </w:rPr>
        <w:t>Ley de Ingresos del Municipio de Durango, Durango, para el Ejercicio Fiscal 2025</w:t>
      </w:r>
      <w:r w:rsidRPr="006A108F">
        <w:rPr>
          <w:sz w:val="24"/>
          <w:szCs w:val="24"/>
        </w:rPr>
        <w:t xml:space="preserve"> fija una tarifa de cinco UMA, equivalente a $565.70 pesos, por la expedición de un “certificado de no faltas administrativas”.</w:t>
      </w:r>
    </w:p>
    <w:p w14:paraId="77C5EAA2" w14:textId="77777777" w:rsidR="009A70A6" w:rsidRDefault="009A70A6" w:rsidP="001C746B">
      <w:pPr>
        <w:pStyle w:val="Prrafo"/>
        <w:spacing w:before="0" w:after="0"/>
        <w:ind w:right="-375" w:hanging="567"/>
        <w:rPr>
          <w:sz w:val="24"/>
          <w:szCs w:val="24"/>
        </w:rPr>
      </w:pPr>
    </w:p>
    <w:p w14:paraId="57B86867" w14:textId="77777777" w:rsidR="009A70A6" w:rsidRDefault="004D73A8" w:rsidP="001C746B">
      <w:pPr>
        <w:pStyle w:val="Prrafo"/>
        <w:numPr>
          <w:ilvl w:val="0"/>
          <w:numId w:val="2"/>
        </w:numPr>
        <w:spacing w:before="0" w:after="0"/>
        <w:ind w:left="0" w:right="-375" w:hanging="567"/>
        <w:rPr>
          <w:sz w:val="24"/>
          <w:szCs w:val="24"/>
        </w:rPr>
      </w:pPr>
      <w:r w:rsidRPr="009A70A6">
        <w:rPr>
          <w:sz w:val="24"/>
          <w:szCs w:val="24"/>
        </w:rPr>
        <w:t>La disposición no define con precisión el objeto</w:t>
      </w:r>
      <w:r w:rsidR="0082574D" w:rsidRPr="009A70A6">
        <w:rPr>
          <w:sz w:val="24"/>
          <w:szCs w:val="24"/>
        </w:rPr>
        <w:t xml:space="preserve"> ni la</w:t>
      </w:r>
      <w:r w:rsidRPr="009A70A6">
        <w:rPr>
          <w:sz w:val="24"/>
          <w:szCs w:val="24"/>
        </w:rPr>
        <w:t xml:space="preserve"> finalidad ni </w:t>
      </w:r>
      <w:r w:rsidR="0082574D" w:rsidRPr="009A70A6">
        <w:rPr>
          <w:sz w:val="24"/>
          <w:szCs w:val="24"/>
        </w:rPr>
        <w:t xml:space="preserve">el </w:t>
      </w:r>
      <w:r w:rsidRPr="009A70A6">
        <w:rPr>
          <w:sz w:val="24"/>
          <w:szCs w:val="24"/>
        </w:rPr>
        <w:t xml:space="preserve">procedimiento de expedición del certificado, por lo que no es posible determinar si el cobro responde a una verificación administrativa efectiva o a la simple consulta de registros internos. Esta indeterminación impide conocer los elementos materiales del servicio y deja a la autoridad un margen </w:t>
      </w:r>
      <w:r w:rsidR="005A6D32" w:rsidRPr="009A70A6">
        <w:rPr>
          <w:sz w:val="24"/>
          <w:szCs w:val="24"/>
        </w:rPr>
        <w:t xml:space="preserve">arbitrario </w:t>
      </w:r>
      <w:r w:rsidRPr="009A70A6">
        <w:rPr>
          <w:sz w:val="24"/>
          <w:szCs w:val="24"/>
        </w:rPr>
        <w:t>para aplicarlo.</w:t>
      </w:r>
    </w:p>
    <w:p w14:paraId="588A2F3A" w14:textId="77777777" w:rsidR="009A70A6" w:rsidRDefault="009A70A6" w:rsidP="001C746B">
      <w:pPr>
        <w:pStyle w:val="Prrafodelista"/>
        <w:ind w:left="0" w:hanging="567"/>
      </w:pPr>
    </w:p>
    <w:p w14:paraId="2B3C605A" w14:textId="77777777" w:rsidR="009A70A6" w:rsidRDefault="00B65031" w:rsidP="001C746B">
      <w:pPr>
        <w:pStyle w:val="Prrafo"/>
        <w:numPr>
          <w:ilvl w:val="0"/>
          <w:numId w:val="2"/>
        </w:numPr>
        <w:spacing w:before="0" w:after="0"/>
        <w:ind w:left="0" w:right="-375" w:hanging="567"/>
        <w:rPr>
          <w:sz w:val="24"/>
          <w:szCs w:val="24"/>
        </w:rPr>
      </w:pPr>
      <w:r w:rsidRPr="009A70A6">
        <w:rPr>
          <w:sz w:val="24"/>
          <w:szCs w:val="24"/>
        </w:rPr>
        <w:t>Además, la norma no defin</w:t>
      </w:r>
      <w:r w:rsidR="00E83FA9" w:rsidRPr="009A70A6">
        <w:rPr>
          <w:sz w:val="24"/>
          <w:szCs w:val="24"/>
        </w:rPr>
        <w:t>e</w:t>
      </w:r>
      <w:r w:rsidRPr="009A70A6">
        <w:rPr>
          <w:sz w:val="24"/>
          <w:szCs w:val="24"/>
        </w:rPr>
        <w:t xml:space="preserve"> con claridad el contenido del acto que origina la cuota, ni las condiciones </w:t>
      </w:r>
      <w:r w:rsidR="00617B84" w:rsidRPr="009A70A6">
        <w:rPr>
          <w:sz w:val="24"/>
          <w:szCs w:val="24"/>
        </w:rPr>
        <w:t xml:space="preserve">en </w:t>
      </w:r>
      <w:r w:rsidRPr="009A70A6">
        <w:rPr>
          <w:sz w:val="24"/>
          <w:szCs w:val="24"/>
        </w:rPr>
        <w:t xml:space="preserve">las </w:t>
      </w:r>
      <w:r w:rsidR="00617B84" w:rsidRPr="009A70A6">
        <w:rPr>
          <w:sz w:val="24"/>
          <w:szCs w:val="24"/>
        </w:rPr>
        <w:t xml:space="preserve">que las </w:t>
      </w:r>
      <w:r w:rsidRPr="009A70A6">
        <w:rPr>
          <w:sz w:val="24"/>
          <w:szCs w:val="24"/>
        </w:rPr>
        <w:t xml:space="preserve">personas pueden solicitar o estar obligadas a obtener dicho certificado. Tal indeterminación permite su aplicación </w:t>
      </w:r>
      <w:r w:rsidR="00617B84" w:rsidRPr="009A70A6">
        <w:rPr>
          <w:sz w:val="24"/>
          <w:szCs w:val="24"/>
        </w:rPr>
        <w:t>arbitraria</w:t>
      </w:r>
      <w:r w:rsidRPr="009A70A6">
        <w:rPr>
          <w:sz w:val="24"/>
          <w:szCs w:val="24"/>
        </w:rPr>
        <w:t xml:space="preserve"> y afecta la certeza de las y los contribuyentes.</w:t>
      </w:r>
    </w:p>
    <w:p w14:paraId="4649254D" w14:textId="77777777" w:rsidR="009A70A6" w:rsidRDefault="009A70A6" w:rsidP="001C746B">
      <w:pPr>
        <w:pStyle w:val="Prrafodelista"/>
        <w:ind w:left="0" w:hanging="567"/>
      </w:pPr>
    </w:p>
    <w:p w14:paraId="6C6A7F24" w14:textId="17EAF16B" w:rsidR="00B65031" w:rsidRPr="009A70A6" w:rsidRDefault="00B65031" w:rsidP="001C746B">
      <w:pPr>
        <w:pStyle w:val="Prrafo"/>
        <w:numPr>
          <w:ilvl w:val="0"/>
          <w:numId w:val="2"/>
        </w:numPr>
        <w:spacing w:before="0" w:after="0"/>
        <w:ind w:left="0" w:right="-375" w:hanging="567"/>
        <w:rPr>
          <w:sz w:val="24"/>
          <w:szCs w:val="24"/>
        </w:rPr>
      </w:pPr>
      <w:r w:rsidRPr="009A70A6">
        <w:rPr>
          <w:sz w:val="24"/>
          <w:szCs w:val="24"/>
        </w:rPr>
        <w:t xml:space="preserve">En consecuencia, el artículo 106, fracción III, inciso e) de la </w:t>
      </w:r>
      <w:r w:rsidRPr="009A70A6">
        <w:rPr>
          <w:i/>
          <w:iCs/>
          <w:sz w:val="24"/>
          <w:szCs w:val="24"/>
        </w:rPr>
        <w:t>Ley de Ingresos del Municipio de Durango, Durango, para el Ejercicio Fiscal 2025</w:t>
      </w:r>
      <w:r w:rsidRPr="009A70A6">
        <w:rPr>
          <w:sz w:val="24"/>
          <w:szCs w:val="24"/>
        </w:rPr>
        <w:t xml:space="preserve"> resulta inconstitucional, por contravenir los principios de proporcionalidad y seguridad jurídica, al prever un cobro excesivo y sin justificación técnica o normativa que acredite su correspondencia con el costo real del servicio público.</w:t>
      </w:r>
    </w:p>
    <w:p w14:paraId="67539C41" w14:textId="77777777" w:rsidR="00B65031" w:rsidRPr="0051355D" w:rsidRDefault="00B65031" w:rsidP="0051355D">
      <w:pPr>
        <w:pStyle w:val="Prrafo"/>
        <w:spacing w:before="0" w:after="0"/>
        <w:rPr>
          <w:b/>
          <w:bCs/>
        </w:rPr>
      </w:pPr>
    </w:p>
    <w:bookmarkEnd w:id="21"/>
    <w:bookmarkEnd w:id="26"/>
    <w:p w14:paraId="2B76D710" w14:textId="0A5C3D73" w:rsidR="00B4519C" w:rsidRDefault="00227645" w:rsidP="00420C65">
      <w:pPr>
        <w:pStyle w:val="Prrafo"/>
        <w:spacing w:before="0" w:after="0"/>
        <w:rPr>
          <w:b/>
          <w:bCs/>
          <w:sz w:val="24"/>
          <w:szCs w:val="24"/>
        </w:rPr>
      </w:pPr>
      <w:r>
        <w:rPr>
          <w:b/>
          <w:bCs/>
          <w:sz w:val="24"/>
          <w:szCs w:val="24"/>
        </w:rPr>
        <w:t xml:space="preserve">F) </w:t>
      </w:r>
      <w:r w:rsidR="00437140">
        <w:rPr>
          <w:b/>
          <w:bCs/>
          <w:sz w:val="24"/>
          <w:szCs w:val="24"/>
        </w:rPr>
        <w:t>Por otras certificaciones</w:t>
      </w:r>
    </w:p>
    <w:p w14:paraId="5B22B659" w14:textId="77777777" w:rsidR="00437140" w:rsidRDefault="00437140" w:rsidP="00420C65">
      <w:pPr>
        <w:pStyle w:val="Prrafo"/>
        <w:spacing w:before="0" w:after="0"/>
        <w:rPr>
          <w:b/>
          <w:bCs/>
          <w:sz w:val="24"/>
          <w:szCs w:val="24"/>
        </w:rPr>
      </w:pPr>
    </w:p>
    <w:p w14:paraId="495FA863" w14:textId="77777777" w:rsidR="009A70A6" w:rsidRDefault="00437140" w:rsidP="001C746B">
      <w:pPr>
        <w:pStyle w:val="Prrafo"/>
        <w:numPr>
          <w:ilvl w:val="0"/>
          <w:numId w:val="2"/>
        </w:numPr>
        <w:spacing w:before="0" w:after="0"/>
        <w:ind w:left="0" w:right="-375" w:hanging="426"/>
        <w:rPr>
          <w:sz w:val="24"/>
          <w:szCs w:val="24"/>
        </w:rPr>
      </w:pPr>
      <w:r w:rsidRPr="009249DB">
        <w:rPr>
          <w:sz w:val="24"/>
          <w:szCs w:val="24"/>
        </w:rPr>
        <w:t>El artículo 106, fracción III, inciso f)</w:t>
      </w:r>
      <w:r w:rsidR="001372E0" w:rsidRPr="009249DB">
        <w:rPr>
          <w:sz w:val="24"/>
          <w:szCs w:val="24"/>
        </w:rPr>
        <w:t>,</w:t>
      </w:r>
      <w:r w:rsidRPr="009249DB">
        <w:rPr>
          <w:sz w:val="24"/>
          <w:szCs w:val="24"/>
        </w:rPr>
        <w:t xml:space="preserve"> de la </w:t>
      </w:r>
      <w:r w:rsidRPr="009249DB">
        <w:rPr>
          <w:i/>
          <w:iCs/>
          <w:sz w:val="24"/>
          <w:szCs w:val="24"/>
        </w:rPr>
        <w:t>Ley de Ingresos del Municipio de Durango, Durango, para el Ejercicio Fiscal 2025</w:t>
      </w:r>
      <w:r w:rsidRPr="009249DB">
        <w:rPr>
          <w:sz w:val="24"/>
          <w:szCs w:val="24"/>
        </w:rPr>
        <w:t xml:space="preserve"> fija una tarifa de tres UMA, equivalente a $339.42 pesos, “por otras certificaciones”.</w:t>
      </w:r>
    </w:p>
    <w:p w14:paraId="2143636F" w14:textId="77777777" w:rsidR="009A70A6" w:rsidRDefault="009A70A6" w:rsidP="001C746B">
      <w:pPr>
        <w:pStyle w:val="Prrafo"/>
        <w:spacing w:before="0" w:after="0"/>
        <w:ind w:right="-375" w:hanging="426"/>
        <w:rPr>
          <w:sz w:val="24"/>
          <w:szCs w:val="24"/>
        </w:rPr>
      </w:pPr>
    </w:p>
    <w:p w14:paraId="4616ACF7" w14:textId="77777777" w:rsidR="009A70A6" w:rsidRDefault="00437140" w:rsidP="001C746B">
      <w:pPr>
        <w:pStyle w:val="Prrafo"/>
        <w:numPr>
          <w:ilvl w:val="0"/>
          <w:numId w:val="2"/>
        </w:numPr>
        <w:spacing w:before="0" w:after="0"/>
        <w:ind w:left="0" w:right="-375" w:hanging="426"/>
        <w:rPr>
          <w:sz w:val="24"/>
          <w:szCs w:val="24"/>
        </w:rPr>
      </w:pPr>
      <w:r w:rsidRPr="009A70A6">
        <w:rPr>
          <w:sz w:val="24"/>
          <w:szCs w:val="24"/>
        </w:rPr>
        <w:t>La disposición impugnada no define qué tipo de actos o documentos comprende esta categoría, ni especifica si se refiere a constancias administrativas, copias autenticadas, validaciones o certificaciones de contenido. Esta falta de delimitación material impide identificar el hecho que da origen al cobro y deja su aplicación al criterio de la autoridad, con lo cual se vulnera el principio de seguridad jurídica previsto en el artículo 16 constitucional.</w:t>
      </w:r>
    </w:p>
    <w:p w14:paraId="6EF64C01" w14:textId="77777777" w:rsidR="009A70A6" w:rsidRDefault="009A70A6" w:rsidP="001C746B">
      <w:pPr>
        <w:pStyle w:val="Prrafodelista"/>
        <w:ind w:left="0" w:hanging="426"/>
      </w:pPr>
    </w:p>
    <w:p w14:paraId="44F7699E" w14:textId="77777777" w:rsidR="009A70A6" w:rsidRDefault="00437140" w:rsidP="001C746B">
      <w:pPr>
        <w:pStyle w:val="Prrafo"/>
        <w:numPr>
          <w:ilvl w:val="0"/>
          <w:numId w:val="2"/>
        </w:numPr>
        <w:spacing w:before="0" w:after="0"/>
        <w:ind w:left="0" w:right="-375" w:hanging="426"/>
        <w:rPr>
          <w:sz w:val="24"/>
          <w:szCs w:val="24"/>
        </w:rPr>
      </w:pPr>
      <w:r w:rsidRPr="009A70A6">
        <w:rPr>
          <w:sz w:val="24"/>
          <w:szCs w:val="24"/>
        </w:rPr>
        <w:t xml:space="preserve">Además, el monto de tres UMA no se sustenta en un estudio técnico ni guarda proporción con los parámetros establecidos en la legislación federal. El artículo 5 de la Ley Federal de Derechos dispone una tarifa de $27.00 pesos por hoja por la expedición de copias certificadas, lo cual incluye la intervención de una persona servidora pública con fe pública. </w:t>
      </w:r>
      <w:r w:rsidRPr="009A70A6">
        <w:rPr>
          <w:sz w:val="24"/>
          <w:szCs w:val="24"/>
        </w:rPr>
        <w:lastRenderedPageBreak/>
        <w:t>Por tanto, la cuota fijada por el municipio —más de diez veces superior— carece de justificación económica que acredite costos adicionales o un servicio de naturaleza distinta, lo que rompe el equilibrio que exige el principio de proporcionalidad tributaria previsto en el artículo 31, fracción IV, constitucional.</w:t>
      </w:r>
    </w:p>
    <w:p w14:paraId="629BB97F" w14:textId="77777777" w:rsidR="009A70A6" w:rsidRDefault="009A70A6" w:rsidP="001C746B">
      <w:pPr>
        <w:pStyle w:val="Prrafodelista"/>
        <w:ind w:left="0" w:hanging="426"/>
      </w:pPr>
    </w:p>
    <w:p w14:paraId="7D0A24F9" w14:textId="475C8F6F" w:rsidR="00437140" w:rsidRPr="009A70A6" w:rsidRDefault="00437140" w:rsidP="001C746B">
      <w:pPr>
        <w:pStyle w:val="Prrafo"/>
        <w:numPr>
          <w:ilvl w:val="0"/>
          <w:numId w:val="2"/>
        </w:numPr>
        <w:spacing w:before="0" w:after="0"/>
        <w:ind w:left="0" w:right="-375" w:hanging="426"/>
        <w:rPr>
          <w:sz w:val="24"/>
          <w:szCs w:val="24"/>
        </w:rPr>
      </w:pPr>
      <w:r w:rsidRPr="009A70A6">
        <w:rPr>
          <w:sz w:val="24"/>
          <w:szCs w:val="24"/>
        </w:rPr>
        <w:t xml:space="preserve">En consecuencia, el artículo 106, fracción III, inciso f) de la </w:t>
      </w:r>
      <w:r w:rsidRPr="009A70A6">
        <w:rPr>
          <w:i/>
          <w:iCs/>
          <w:sz w:val="24"/>
          <w:szCs w:val="24"/>
        </w:rPr>
        <w:t>Ley de Ingresos del Municipio de Durango, Durango, para el Ejercicio Fiscal 2025</w:t>
      </w:r>
      <w:r w:rsidRPr="009A70A6">
        <w:rPr>
          <w:sz w:val="24"/>
          <w:szCs w:val="24"/>
        </w:rPr>
        <w:t xml:space="preserve"> resulta inconstitucional, al prever un cobro indeterminado, excesivo y sin sustento técnico que acredite su correspondencia con el costo real del servicio público, en contravención de los principios de seguridad jurídica y proporcionalidad tributaria contenidos en los artículos 16 y 31, fracción IV, de la Constitución Federal</w:t>
      </w:r>
      <w:r w:rsidR="009249DB" w:rsidRPr="009A70A6">
        <w:rPr>
          <w:sz w:val="24"/>
          <w:szCs w:val="24"/>
        </w:rPr>
        <w:t>.</w:t>
      </w:r>
    </w:p>
    <w:p w14:paraId="26DBE98A" w14:textId="77777777" w:rsidR="003B6323" w:rsidRDefault="003B6323" w:rsidP="00437140">
      <w:pPr>
        <w:pStyle w:val="Prrafo"/>
        <w:spacing w:before="0" w:after="0"/>
      </w:pPr>
    </w:p>
    <w:p w14:paraId="214AA9F9" w14:textId="5D792182" w:rsidR="003B6323" w:rsidRDefault="009802D7" w:rsidP="00437140">
      <w:pPr>
        <w:pStyle w:val="Prrafo"/>
        <w:spacing w:before="0" w:after="0"/>
        <w:rPr>
          <w:b/>
          <w:bCs/>
          <w:sz w:val="24"/>
          <w:szCs w:val="24"/>
        </w:rPr>
      </w:pPr>
      <w:r>
        <w:rPr>
          <w:b/>
          <w:bCs/>
        </w:rPr>
        <w:t>G</w:t>
      </w:r>
      <w:r w:rsidR="003B6323" w:rsidRPr="00A96E79">
        <w:rPr>
          <w:b/>
          <w:bCs/>
        </w:rPr>
        <w:t xml:space="preserve">) </w:t>
      </w:r>
      <w:r w:rsidR="00A96E79" w:rsidRPr="00A96E79">
        <w:rPr>
          <w:b/>
          <w:bCs/>
          <w:sz w:val="24"/>
          <w:szCs w:val="24"/>
        </w:rPr>
        <w:t>Las demás que establezcan las disposiciones legales respectivas</w:t>
      </w:r>
    </w:p>
    <w:p w14:paraId="35D0627A" w14:textId="77777777" w:rsidR="00A96E79" w:rsidRPr="00A96E79" w:rsidRDefault="00A96E79" w:rsidP="00437140">
      <w:pPr>
        <w:pStyle w:val="Prrafo"/>
        <w:spacing w:before="0" w:after="0"/>
        <w:rPr>
          <w:b/>
          <w:bCs/>
        </w:rPr>
      </w:pPr>
    </w:p>
    <w:p w14:paraId="3364C9C6" w14:textId="77777777" w:rsidR="00332A3D" w:rsidRDefault="003B6323" w:rsidP="001C746B">
      <w:pPr>
        <w:pStyle w:val="Prrafo"/>
        <w:numPr>
          <w:ilvl w:val="0"/>
          <w:numId w:val="2"/>
        </w:numPr>
        <w:spacing w:before="0" w:after="0"/>
        <w:ind w:left="0" w:right="-375" w:hanging="567"/>
        <w:rPr>
          <w:sz w:val="24"/>
          <w:szCs w:val="24"/>
        </w:rPr>
      </w:pPr>
      <w:r w:rsidRPr="00503A93">
        <w:rPr>
          <w:sz w:val="24"/>
          <w:szCs w:val="24"/>
        </w:rPr>
        <w:t>El artículo 106, fracción III, inciso g)</w:t>
      </w:r>
      <w:r w:rsidR="004F49A6" w:rsidRPr="00503A93">
        <w:rPr>
          <w:sz w:val="24"/>
          <w:szCs w:val="24"/>
        </w:rPr>
        <w:t>,</w:t>
      </w:r>
      <w:r w:rsidRPr="00503A93">
        <w:rPr>
          <w:sz w:val="24"/>
          <w:szCs w:val="24"/>
        </w:rPr>
        <w:t xml:space="preserve"> de la </w:t>
      </w:r>
      <w:r w:rsidRPr="00503A93">
        <w:rPr>
          <w:i/>
          <w:iCs/>
          <w:sz w:val="24"/>
          <w:szCs w:val="24"/>
        </w:rPr>
        <w:t>Ley de Ingresos del Municipio de Durango, Durango, para el Ejercicio Fiscal 2025</w:t>
      </w:r>
      <w:r w:rsidRPr="00503A93">
        <w:rPr>
          <w:sz w:val="24"/>
          <w:szCs w:val="24"/>
        </w:rPr>
        <w:t xml:space="preserve"> dispone una cuota de una UMA, equivalente a $113.14 pesos, por “las demás que establezcan las disposiciones legales respectivas”.</w:t>
      </w:r>
    </w:p>
    <w:p w14:paraId="02A7FBD4" w14:textId="77777777" w:rsidR="00332A3D" w:rsidRDefault="00332A3D" w:rsidP="001C746B">
      <w:pPr>
        <w:pStyle w:val="Prrafo"/>
        <w:spacing w:before="0" w:after="0"/>
        <w:ind w:right="-375" w:hanging="567"/>
        <w:rPr>
          <w:sz w:val="24"/>
          <w:szCs w:val="24"/>
        </w:rPr>
      </w:pPr>
    </w:p>
    <w:p w14:paraId="3A32909B" w14:textId="77777777" w:rsidR="00332A3D" w:rsidRDefault="003B6323" w:rsidP="001C746B">
      <w:pPr>
        <w:pStyle w:val="Prrafo"/>
        <w:numPr>
          <w:ilvl w:val="0"/>
          <w:numId w:val="2"/>
        </w:numPr>
        <w:spacing w:before="0" w:after="0"/>
        <w:ind w:left="0" w:right="-375" w:hanging="567"/>
        <w:rPr>
          <w:sz w:val="24"/>
          <w:szCs w:val="24"/>
        </w:rPr>
      </w:pPr>
      <w:r w:rsidRPr="00332A3D">
        <w:rPr>
          <w:sz w:val="24"/>
          <w:szCs w:val="24"/>
        </w:rPr>
        <w:t xml:space="preserve">Dicha redacción constituye una remisión normativa abierta que no delimita el tipo de actos o servicios que pueden generar el cobro, ni señala las disposiciones legales a las que se refiere, lo que deja a la autoridad fiscal la posibilidad de determinar </w:t>
      </w:r>
      <w:r w:rsidR="00937AA4" w:rsidRPr="00332A3D">
        <w:rPr>
          <w:sz w:val="24"/>
          <w:szCs w:val="24"/>
        </w:rPr>
        <w:t>libremente</w:t>
      </w:r>
      <w:r w:rsidRPr="00332A3D">
        <w:rPr>
          <w:sz w:val="24"/>
          <w:szCs w:val="24"/>
        </w:rPr>
        <w:t xml:space="preserve"> nuevos supuestos de pago. </w:t>
      </w:r>
    </w:p>
    <w:p w14:paraId="40E2535D" w14:textId="77777777" w:rsidR="00332A3D" w:rsidRDefault="00332A3D" w:rsidP="001C746B">
      <w:pPr>
        <w:pStyle w:val="Prrafodelista"/>
        <w:ind w:left="0" w:hanging="567"/>
      </w:pPr>
    </w:p>
    <w:p w14:paraId="19A2952F" w14:textId="77777777" w:rsidR="00332A3D" w:rsidRDefault="003B6323" w:rsidP="001C746B">
      <w:pPr>
        <w:pStyle w:val="Prrafo"/>
        <w:numPr>
          <w:ilvl w:val="0"/>
          <w:numId w:val="2"/>
        </w:numPr>
        <w:spacing w:before="0" w:after="0"/>
        <w:ind w:left="0" w:right="-375" w:hanging="567"/>
        <w:rPr>
          <w:sz w:val="24"/>
          <w:szCs w:val="24"/>
        </w:rPr>
      </w:pPr>
      <w:r w:rsidRPr="00332A3D">
        <w:rPr>
          <w:sz w:val="24"/>
          <w:szCs w:val="24"/>
        </w:rPr>
        <w:t>La indeterminación del precepto también vulnera el principio de seguridad jurídica consagrado en el artículo 16 constitucional, pues impide a las personas conocer de manera cierta los supuestos en que están obligadas a cubrir una cuota,</w:t>
      </w:r>
      <w:r w:rsidR="00337E9B" w:rsidRPr="00332A3D">
        <w:rPr>
          <w:sz w:val="24"/>
          <w:szCs w:val="24"/>
        </w:rPr>
        <w:t xml:space="preserve"> lo que genera</w:t>
      </w:r>
      <w:r w:rsidRPr="00332A3D">
        <w:rPr>
          <w:sz w:val="24"/>
          <w:szCs w:val="24"/>
        </w:rPr>
        <w:t xml:space="preserve"> incertidumbre y riesgo de aplicación arbitraria.</w:t>
      </w:r>
    </w:p>
    <w:p w14:paraId="0D41F642" w14:textId="77777777" w:rsidR="00332A3D" w:rsidRDefault="00332A3D" w:rsidP="001C746B">
      <w:pPr>
        <w:pStyle w:val="Prrafodelista"/>
        <w:ind w:left="0" w:hanging="567"/>
      </w:pPr>
    </w:p>
    <w:p w14:paraId="2702CDB8" w14:textId="77777777" w:rsidR="00332A3D" w:rsidRDefault="003B6323" w:rsidP="001C746B">
      <w:pPr>
        <w:pStyle w:val="Prrafo"/>
        <w:numPr>
          <w:ilvl w:val="0"/>
          <w:numId w:val="2"/>
        </w:numPr>
        <w:spacing w:before="0" w:after="0"/>
        <w:ind w:left="0" w:right="-375" w:hanging="567"/>
        <w:rPr>
          <w:sz w:val="24"/>
          <w:szCs w:val="24"/>
        </w:rPr>
      </w:pPr>
      <w:r w:rsidRPr="00332A3D">
        <w:rPr>
          <w:sz w:val="24"/>
          <w:szCs w:val="24"/>
        </w:rPr>
        <w:t>Además, la disposición rompe el principio de proporcionalidad tributaria del artículo 31, fracción IV, constitucional, al no existir un parámetro que vincule el monto previsto con el costo real del servicio o con un hecho generador definido.</w:t>
      </w:r>
    </w:p>
    <w:p w14:paraId="319ACCBC" w14:textId="77777777" w:rsidR="00332A3D" w:rsidRDefault="00332A3D" w:rsidP="001C746B">
      <w:pPr>
        <w:pStyle w:val="Prrafodelista"/>
        <w:ind w:left="0" w:hanging="567"/>
      </w:pPr>
    </w:p>
    <w:p w14:paraId="43CCE59D" w14:textId="4CF9D23A" w:rsidR="003B6323" w:rsidRPr="00332A3D" w:rsidRDefault="003B6323" w:rsidP="001C746B">
      <w:pPr>
        <w:pStyle w:val="Prrafo"/>
        <w:numPr>
          <w:ilvl w:val="0"/>
          <w:numId w:val="2"/>
        </w:numPr>
        <w:spacing w:before="0" w:after="0"/>
        <w:ind w:left="0" w:right="-375" w:hanging="567"/>
        <w:rPr>
          <w:sz w:val="24"/>
          <w:szCs w:val="24"/>
        </w:rPr>
      </w:pPr>
      <w:r w:rsidRPr="00332A3D">
        <w:rPr>
          <w:sz w:val="24"/>
          <w:szCs w:val="24"/>
        </w:rPr>
        <w:t xml:space="preserve">En consecuencia, el artículo 106, fracción III, inciso g) de la </w:t>
      </w:r>
      <w:r w:rsidRPr="00332A3D">
        <w:rPr>
          <w:i/>
          <w:iCs/>
          <w:sz w:val="24"/>
          <w:szCs w:val="24"/>
        </w:rPr>
        <w:t>Ley de Ingresos del Municipio de Durango, Durango, para el Ejercicio Fiscal 2025</w:t>
      </w:r>
      <w:r w:rsidRPr="00332A3D">
        <w:rPr>
          <w:sz w:val="24"/>
          <w:szCs w:val="24"/>
        </w:rPr>
        <w:t xml:space="preserve"> resulta inconstitucional, al delegar en </w:t>
      </w:r>
      <w:r w:rsidRPr="00332A3D">
        <w:rPr>
          <w:sz w:val="24"/>
          <w:szCs w:val="24"/>
        </w:rPr>
        <w:lastRenderedPageBreak/>
        <w:t xml:space="preserve">normas indeterminadas la facultad de establecer nuevos cobros y </w:t>
      </w:r>
      <w:r w:rsidR="002A0327" w:rsidRPr="00332A3D">
        <w:rPr>
          <w:sz w:val="24"/>
          <w:szCs w:val="24"/>
        </w:rPr>
        <w:t xml:space="preserve">al </w:t>
      </w:r>
      <w:r w:rsidRPr="00332A3D">
        <w:rPr>
          <w:sz w:val="24"/>
          <w:szCs w:val="24"/>
        </w:rPr>
        <w:t>carecer de precisión respecto de su objeto, hecho generador y fundamento económico, en violación de los principios de legalidad, seguridad jurídica y proporcionalidad</w:t>
      </w:r>
      <w:r w:rsidR="00337E9B" w:rsidRPr="00332A3D">
        <w:rPr>
          <w:sz w:val="24"/>
          <w:szCs w:val="24"/>
        </w:rPr>
        <w:t>.</w:t>
      </w:r>
    </w:p>
    <w:p w14:paraId="31674834" w14:textId="77777777" w:rsidR="003B6323" w:rsidRDefault="003B6323" w:rsidP="00437140">
      <w:pPr>
        <w:pStyle w:val="Prrafo"/>
        <w:spacing w:before="0" w:after="0"/>
      </w:pPr>
    </w:p>
    <w:p w14:paraId="2E0F3ED4" w14:textId="0FAE2837" w:rsidR="009B4444" w:rsidRPr="00437140" w:rsidRDefault="009B4444" w:rsidP="00437140">
      <w:pPr>
        <w:pStyle w:val="Prrafo"/>
        <w:spacing w:before="0" w:after="0"/>
        <w:rPr>
          <w:b/>
          <w:bCs/>
        </w:rPr>
      </w:pPr>
      <w:r w:rsidRPr="009B4444">
        <w:rPr>
          <w:b/>
          <w:bCs/>
          <w:sz w:val="24"/>
          <w:szCs w:val="24"/>
        </w:rPr>
        <w:t>H) Edición de versión pública de video en ejercicio de los derechos ARCO (Acceso, Rectificación, Cancelación y Oposición) de datos personales</w:t>
      </w:r>
    </w:p>
    <w:p w14:paraId="51750736" w14:textId="77777777" w:rsidR="00437140" w:rsidRDefault="00437140" w:rsidP="00420C65">
      <w:pPr>
        <w:pStyle w:val="Prrafo"/>
        <w:spacing w:before="0" w:after="0"/>
        <w:rPr>
          <w:b/>
          <w:bCs/>
          <w:sz w:val="24"/>
          <w:szCs w:val="24"/>
        </w:rPr>
      </w:pPr>
    </w:p>
    <w:p w14:paraId="26FDA131" w14:textId="77777777" w:rsidR="00332A3D" w:rsidRDefault="00655883" w:rsidP="001C746B">
      <w:pPr>
        <w:pStyle w:val="Prrafo"/>
        <w:numPr>
          <w:ilvl w:val="0"/>
          <w:numId w:val="2"/>
        </w:numPr>
        <w:spacing w:before="0" w:after="0"/>
        <w:ind w:left="0" w:right="-375" w:hanging="567"/>
        <w:rPr>
          <w:sz w:val="24"/>
          <w:szCs w:val="24"/>
        </w:rPr>
      </w:pPr>
      <w:r w:rsidRPr="00503A93">
        <w:rPr>
          <w:sz w:val="24"/>
          <w:szCs w:val="24"/>
        </w:rPr>
        <w:t>El artículo 106, fracción III, inciso h)</w:t>
      </w:r>
      <w:r w:rsidR="002A0327" w:rsidRPr="00503A93">
        <w:rPr>
          <w:sz w:val="24"/>
          <w:szCs w:val="24"/>
        </w:rPr>
        <w:t>,</w:t>
      </w:r>
      <w:r w:rsidRPr="00503A93">
        <w:rPr>
          <w:sz w:val="24"/>
          <w:szCs w:val="24"/>
        </w:rPr>
        <w:t xml:space="preserve"> de la </w:t>
      </w:r>
      <w:r w:rsidRPr="00503A93">
        <w:rPr>
          <w:i/>
          <w:iCs/>
          <w:sz w:val="24"/>
          <w:szCs w:val="24"/>
        </w:rPr>
        <w:t>Ley de Ingresos del Municipio de Durango, Durango, para el Ejercicio Fiscal 2025</w:t>
      </w:r>
      <w:r w:rsidRPr="00503A93">
        <w:rPr>
          <w:sz w:val="24"/>
          <w:szCs w:val="24"/>
        </w:rPr>
        <w:t xml:space="preserve"> prevé que la edición de una versión pública de video en ejercicio de los derechos ARCO se cobrará conforme a los precios establecidos en el mercado.</w:t>
      </w:r>
    </w:p>
    <w:p w14:paraId="672CFB86" w14:textId="77777777" w:rsidR="00332A3D" w:rsidRDefault="00332A3D" w:rsidP="001C746B">
      <w:pPr>
        <w:pStyle w:val="Prrafo"/>
        <w:spacing w:before="0" w:after="0"/>
        <w:ind w:right="-375" w:hanging="567"/>
        <w:rPr>
          <w:sz w:val="24"/>
          <w:szCs w:val="24"/>
        </w:rPr>
      </w:pPr>
    </w:p>
    <w:p w14:paraId="46FF1EBA" w14:textId="77777777" w:rsidR="00332A3D" w:rsidRDefault="00655883" w:rsidP="001C746B">
      <w:pPr>
        <w:pStyle w:val="Prrafo"/>
        <w:numPr>
          <w:ilvl w:val="0"/>
          <w:numId w:val="2"/>
        </w:numPr>
        <w:spacing w:before="0" w:after="0"/>
        <w:ind w:left="0" w:right="-375" w:hanging="567"/>
        <w:rPr>
          <w:sz w:val="24"/>
          <w:szCs w:val="24"/>
        </w:rPr>
      </w:pPr>
      <w:r w:rsidRPr="00332A3D">
        <w:rPr>
          <w:sz w:val="24"/>
          <w:szCs w:val="24"/>
        </w:rPr>
        <w:t>La disposición impugnada carece de precisión respecto del tipo de servicio que se cobra, ya que no distingue entre el costo del soporte material, la edición del contenido, el resguardo del archivo o la intervención técnica necesaria para elaborar la versión pública. Tampoco señala los criterios que determinen qué “precio de mercado” resulta aplicable, ni las condiciones bajo las cuales procede el cobro, lo que genera incertidumbre jurídica sobre el alcance de la obligación.</w:t>
      </w:r>
    </w:p>
    <w:p w14:paraId="444AA507" w14:textId="77777777" w:rsidR="00332A3D" w:rsidRDefault="00332A3D" w:rsidP="001C746B">
      <w:pPr>
        <w:pStyle w:val="Prrafodelista"/>
        <w:ind w:left="0" w:hanging="567"/>
      </w:pPr>
    </w:p>
    <w:p w14:paraId="5035856E" w14:textId="77777777" w:rsidR="00332A3D" w:rsidRDefault="00267B86" w:rsidP="001C746B">
      <w:pPr>
        <w:pStyle w:val="Prrafo"/>
        <w:numPr>
          <w:ilvl w:val="0"/>
          <w:numId w:val="2"/>
        </w:numPr>
        <w:spacing w:before="0" w:after="0"/>
        <w:ind w:left="0" w:right="-375" w:hanging="567"/>
        <w:rPr>
          <w:sz w:val="24"/>
          <w:szCs w:val="24"/>
        </w:rPr>
      </w:pPr>
      <w:r w:rsidRPr="00332A3D">
        <w:rPr>
          <w:sz w:val="24"/>
          <w:szCs w:val="24"/>
        </w:rPr>
        <w:t xml:space="preserve">El artículo 6º, Base A, de la Constitución Política de los Estados Unidos Mexicanos dispone que </w:t>
      </w:r>
      <w:r w:rsidRPr="00332A3D">
        <w:rPr>
          <w:i/>
          <w:iCs/>
          <w:sz w:val="24"/>
          <w:szCs w:val="24"/>
        </w:rPr>
        <w:t>“toda la información en posesión de cualquier autoridad, entidad, órgano y organismo federal, estatal y municipal, es pública y sólo podrá ser reservada temporalmente por razones de interés público y seguridad nacional en los términos que fijen las leyes. En la interpretación de este derecho deberá prevalecer el principio de máxima publicidad”</w:t>
      </w:r>
      <w:r w:rsidRPr="00332A3D">
        <w:rPr>
          <w:sz w:val="24"/>
          <w:szCs w:val="24"/>
        </w:rPr>
        <w:t xml:space="preserve">. Asimismo, el artículo 16, segundo párrafo, establece que </w:t>
      </w:r>
      <w:r w:rsidRPr="00332A3D">
        <w:rPr>
          <w:i/>
          <w:iCs/>
          <w:sz w:val="24"/>
          <w:szCs w:val="24"/>
        </w:rPr>
        <w:t>“toda persona tiene derecho a la protección de sus datos personales, al acceso, rectificación y cancelación de los mismos, así como a manifestar su oposición, en los términos que fije la ley, la cual establecerá los supuestos de excepción a los principios que rijan el tratamiento de datos, por razones de seguridad nacional, disposiciones de orden público, seguridad y salud públicas o para proteger los derechos de terceros”</w:t>
      </w:r>
      <w:r w:rsidR="00503A93" w:rsidRPr="00332A3D">
        <w:rPr>
          <w:sz w:val="24"/>
          <w:szCs w:val="24"/>
        </w:rPr>
        <w:t>.</w:t>
      </w:r>
    </w:p>
    <w:p w14:paraId="304CB3D7" w14:textId="77777777" w:rsidR="00332A3D" w:rsidRDefault="00332A3D" w:rsidP="001C746B">
      <w:pPr>
        <w:pStyle w:val="Prrafodelista"/>
        <w:ind w:left="0" w:hanging="567"/>
      </w:pPr>
    </w:p>
    <w:p w14:paraId="441B9AB9" w14:textId="77777777" w:rsidR="00332A3D" w:rsidRDefault="00655883" w:rsidP="001C746B">
      <w:pPr>
        <w:pStyle w:val="Prrafo"/>
        <w:numPr>
          <w:ilvl w:val="0"/>
          <w:numId w:val="2"/>
        </w:numPr>
        <w:spacing w:before="0" w:after="0"/>
        <w:ind w:left="0" w:right="-375" w:hanging="567"/>
        <w:rPr>
          <w:sz w:val="24"/>
          <w:szCs w:val="24"/>
        </w:rPr>
      </w:pPr>
      <w:r w:rsidRPr="00332A3D">
        <w:rPr>
          <w:sz w:val="24"/>
          <w:szCs w:val="24"/>
        </w:rPr>
        <w:t xml:space="preserve">En términos del artículo </w:t>
      </w:r>
      <w:r w:rsidR="00DE0968" w:rsidRPr="00332A3D">
        <w:rPr>
          <w:sz w:val="24"/>
          <w:szCs w:val="24"/>
        </w:rPr>
        <w:t>44</w:t>
      </w:r>
      <w:r w:rsidRPr="00332A3D">
        <w:rPr>
          <w:sz w:val="24"/>
          <w:szCs w:val="24"/>
        </w:rPr>
        <w:t xml:space="preserve"> de la Ley General de Protección de Datos Personales en Posesión de Sujetos Obligados, el ejercicio de los derechos ARCO debe ser gratuito, y solo podrán cobrarse costos de envío o reproducción cuando exista una reproducción física de documentos. </w:t>
      </w:r>
    </w:p>
    <w:p w14:paraId="720B8BF0" w14:textId="77777777" w:rsidR="00332A3D" w:rsidRDefault="00332A3D" w:rsidP="001C746B">
      <w:pPr>
        <w:pStyle w:val="Prrafodelista"/>
        <w:ind w:left="0" w:hanging="567"/>
      </w:pPr>
    </w:p>
    <w:p w14:paraId="09C80BE8" w14:textId="77777777" w:rsidR="00332A3D" w:rsidRDefault="00655883" w:rsidP="001C746B">
      <w:pPr>
        <w:pStyle w:val="Prrafo"/>
        <w:numPr>
          <w:ilvl w:val="0"/>
          <w:numId w:val="2"/>
        </w:numPr>
        <w:spacing w:before="0" w:after="0"/>
        <w:ind w:left="0" w:right="-375" w:hanging="567"/>
        <w:rPr>
          <w:sz w:val="24"/>
          <w:szCs w:val="24"/>
        </w:rPr>
      </w:pPr>
      <w:r w:rsidRPr="00332A3D">
        <w:rPr>
          <w:sz w:val="24"/>
          <w:szCs w:val="24"/>
        </w:rPr>
        <w:t xml:space="preserve">Al imponer un cobro indeterminado y vinculado a los “precios de mercado”, la norma desnaturaliza la obligación del sujeto obligado de garantizar el ejercicio efectivo de los derechos ARCO, </w:t>
      </w:r>
      <w:r w:rsidR="00F40C2C" w:rsidRPr="00332A3D">
        <w:rPr>
          <w:sz w:val="24"/>
          <w:szCs w:val="24"/>
        </w:rPr>
        <w:t>lo que con</w:t>
      </w:r>
      <w:r w:rsidR="00DF0557" w:rsidRPr="00332A3D">
        <w:rPr>
          <w:sz w:val="24"/>
          <w:szCs w:val="24"/>
        </w:rPr>
        <w:t>vierte</w:t>
      </w:r>
      <w:r w:rsidRPr="00332A3D">
        <w:rPr>
          <w:sz w:val="24"/>
          <w:szCs w:val="24"/>
        </w:rPr>
        <w:t xml:space="preserve"> una función pública en una carga económica para quien busca proteger sus datos personales. Ello contraviene los principios de gratuidad y proporcionalidad, así como el de seguridad jurídica previsto en el artículo 16 constitucional.</w:t>
      </w:r>
    </w:p>
    <w:p w14:paraId="5A7D8C09" w14:textId="77777777" w:rsidR="00332A3D" w:rsidRDefault="00332A3D" w:rsidP="001C746B">
      <w:pPr>
        <w:pStyle w:val="Prrafodelista"/>
        <w:ind w:left="0" w:hanging="567"/>
      </w:pPr>
    </w:p>
    <w:p w14:paraId="0F681151" w14:textId="3ED1982F" w:rsidR="00655883" w:rsidRPr="00332A3D" w:rsidRDefault="00655883" w:rsidP="001C746B">
      <w:pPr>
        <w:pStyle w:val="Prrafo"/>
        <w:numPr>
          <w:ilvl w:val="0"/>
          <w:numId w:val="2"/>
        </w:numPr>
        <w:spacing w:before="0" w:after="0"/>
        <w:ind w:left="0" w:right="-375" w:hanging="567"/>
        <w:rPr>
          <w:sz w:val="24"/>
          <w:szCs w:val="24"/>
        </w:rPr>
      </w:pPr>
      <w:r w:rsidRPr="00332A3D">
        <w:rPr>
          <w:sz w:val="24"/>
          <w:szCs w:val="24"/>
        </w:rPr>
        <w:t>En consecuencia, el artículo 106, fracción III, inciso h)</w:t>
      </w:r>
      <w:r w:rsidR="00DF0557" w:rsidRPr="00332A3D">
        <w:rPr>
          <w:sz w:val="24"/>
          <w:szCs w:val="24"/>
        </w:rPr>
        <w:t>,</w:t>
      </w:r>
      <w:r w:rsidRPr="00332A3D">
        <w:rPr>
          <w:sz w:val="24"/>
          <w:szCs w:val="24"/>
        </w:rPr>
        <w:t xml:space="preserve"> de la </w:t>
      </w:r>
      <w:r w:rsidRPr="00332A3D">
        <w:rPr>
          <w:i/>
          <w:iCs/>
          <w:sz w:val="24"/>
          <w:szCs w:val="24"/>
        </w:rPr>
        <w:t>Ley de Ingresos del Municipio de Durango, Durango, para el Ejercicio Fiscal 2025</w:t>
      </w:r>
      <w:r w:rsidRPr="00332A3D">
        <w:rPr>
          <w:sz w:val="24"/>
          <w:szCs w:val="24"/>
        </w:rPr>
        <w:t xml:space="preserve"> resulta inconstitucional, al prever un cobro ambiguo e injustificado por la edición de versiones públicas de video en ejercicio de los derechos ARCO, en contravención de los artículos 6º y 16 de la Constitución Federal, y del artículo 51 de la Ley General de Protección de Datos Personales en Posesión de Sujetos Obligados, que establecen la gratuidad de dicho procedimiento.</w:t>
      </w:r>
    </w:p>
    <w:p w14:paraId="05D9BF69" w14:textId="77777777" w:rsidR="00655883" w:rsidRPr="00227645" w:rsidRDefault="00655883" w:rsidP="00420C65">
      <w:pPr>
        <w:pStyle w:val="Prrafo"/>
        <w:spacing w:before="0" w:after="0"/>
        <w:rPr>
          <w:b/>
          <w:bCs/>
          <w:sz w:val="24"/>
          <w:szCs w:val="24"/>
        </w:rPr>
      </w:pPr>
    </w:p>
    <w:p w14:paraId="73B4A9CB" w14:textId="520067FF" w:rsidR="00B6181F" w:rsidRPr="009868AE" w:rsidRDefault="005C3A79" w:rsidP="00420C65">
      <w:pPr>
        <w:pStyle w:val="corte4fondo"/>
        <w:spacing w:line="240" w:lineRule="auto"/>
        <w:ind w:firstLine="0"/>
        <w:outlineLvl w:val="0"/>
        <w:rPr>
          <w:b/>
          <w:sz w:val="24"/>
          <w:szCs w:val="24"/>
        </w:rPr>
      </w:pPr>
      <w:r w:rsidRPr="009868AE">
        <w:rPr>
          <w:b/>
          <w:sz w:val="24"/>
          <w:szCs w:val="24"/>
        </w:rPr>
        <w:t xml:space="preserve">VI.I </w:t>
      </w:r>
      <w:r w:rsidR="003F0B5D" w:rsidRPr="009868AE">
        <w:rPr>
          <w:b/>
          <w:sz w:val="24"/>
          <w:szCs w:val="24"/>
        </w:rPr>
        <w:t>Infracciones administrativas</w:t>
      </w:r>
      <w:r w:rsidR="00F61EA5" w:rsidRPr="009868AE">
        <w:rPr>
          <w:b/>
          <w:sz w:val="24"/>
          <w:szCs w:val="24"/>
        </w:rPr>
        <w:t xml:space="preserve"> </w:t>
      </w:r>
    </w:p>
    <w:p w14:paraId="1F33C836" w14:textId="77777777" w:rsidR="00614B41" w:rsidRPr="009868AE" w:rsidRDefault="00614B41" w:rsidP="00420C65">
      <w:pPr>
        <w:ind w:right="-427"/>
        <w:rPr>
          <w:rFonts w:eastAsia="Calibri"/>
          <w:b/>
          <w:bCs/>
        </w:rPr>
      </w:pPr>
      <w:bookmarkStart w:id="30" w:name="_Hlk197513250"/>
      <w:bookmarkEnd w:id="18"/>
      <w:bookmarkEnd w:id="29"/>
    </w:p>
    <w:p w14:paraId="41795B64" w14:textId="0BB9E91F" w:rsidR="0002187F" w:rsidRPr="009868AE" w:rsidRDefault="008A278E" w:rsidP="00420C65">
      <w:pPr>
        <w:ind w:right="-427"/>
        <w:rPr>
          <w:rFonts w:eastAsia="Calibri"/>
          <w:b/>
          <w:bCs/>
        </w:rPr>
      </w:pPr>
      <w:r w:rsidRPr="009868AE">
        <w:rPr>
          <w:rFonts w:eastAsia="Calibri"/>
          <w:b/>
          <w:bCs/>
        </w:rPr>
        <w:t xml:space="preserve">A) </w:t>
      </w:r>
      <w:r w:rsidR="0002187F" w:rsidRPr="009868AE">
        <w:rPr>
          <w:rFonts w:eastAsia="Calibri"/>
          <w:b/>
          <w:bCs/>
        </w:rPr>
        <w:t>Multa por no usar cubre boca</w:t>
      </w:r>
    </w:p>
    <w:p w14:paraId="05163078" w14:textId="77777777" w:rsidR="008A278E" w:rsidRPr="009868AE" w:rsidRDefault="008A278E" w:rsidP="00420C65">
      <w:pPr>
        <w:pStyle w:val="Prrafodelista"/>
        <w:tabs>
          <w:tab w:val="left" w:pos="3043"/>
        </w:tabs>
        <w:ind w:left="2160" w:right="-427"/>
        <w:rPr>
          <w:rFonts w:eastAsia="Calibri"/>
        </w:rPr>
      </w:pPr>
    </w:p>
    <w:p w14:paraId="3F4E1E52" w14:textId="5DEB4179" w:rsidR="008A278E" w:rsidRPr="009868AE" w:rsidRDefault="008A278E" w:rsidP="00DF6252">
      <w:pPr>
        <w:pStyle w:val="Prrafo"/>
        <w:numPr>
          <w:ilvl w:val="0"/>
          <w:numId w:val="2"/>
        </w:numPr>
        <w:spacing w:before="0" w:after="0"/>
        <w:ind w:left="0" w:hanging="567"/>
        <w:rPr>
          <w:iCs/>
          <w:sz w:val="24"/>
          <w:szCs w:val="24"/>
        </w:rPr>
      </w:pPr>
      <w:r w:rsidRPr="009868AE">
        <w:rPr>
          <w:iCs/>
          <w:sz w:val="24"/>
          <w:szCs w:val="24"/>
        </w:rPr>
        <w:t>En el caso, la norma impugnada establece:</w:t>
      </w:r>
    </w:p>
    <w:p w14:paraId="32EE0881" w14:textId="77777777" w:rsidR="008A278E" w:rsidRPr="009868AE" w:rsidRDefault="008A278E" w:rsidP="00420C65">
      <w:pPr>
        <w:pStyle w:val="Prrafodelista"/>
        <w:rPr>
          <w:iCs/>
        </w:rPr>
      </w:pPr>
    </w:p>
    <w:p w14:paraId="70C91919" w14:textId="77777777" w:rsidR="008A278E" w:rsidRPr="009868AE" w:rsidRDefault="008A278E" w:rsidP="00420C65">
      <w:pPr>
        <w:pStyle w:val="Prrafo"/>
        <w:spacing w:before="0" w:after="0" w:line="240" w:lineRule="auto"/>
        <w:ind w:left="709" w:right="901"/>
        <w:outlineLvl w:val="1"/>
        <w:rPr>
          <w:sz w:val="24"/>
          <w:szCs w:val="24"/>
        </w:rPr>
      </w:pPr>
      <w:bookmarkStart w:id="31" w:name="_Hlk199769775"/>
      <w:r w:rsidRPr="009868AE">
        <w:rPr>
          <w:sz w:val="24"/>
          <w:szCs w:val="24"/>
        </w:rPr>
        <w:t>ARTÍCULO 186.- Las cuotas a las infracciones del Reglamento de Tránsito y Estacionamientos del Municipio de Durango son las siguientes:</w:t>
      </w:r>
    </w:p>
    <w:p w14:paraId="6DD4C4EC" w14:textId="77777777" w:rsidR="008A278E" w:rsidRPr="009868AE" w:rsidRDefault="008A278E" w:rsidP="00420C65">
      <w:pPr>
        <w:pStyle w:val="Prrafo"/>
        <w:spacing w:before="0" w:after="0" w:line="240" w:lineRule="auto"/>
        <w:ind w:left="709" w:right="901"/>
        <w:outlineLvl w:val="1"/>
        <w:rPr>
          <w:sz w:val="24"/>
          <w:szCs w:val="24"/>
        </w:rPr>
      </w:pPr>
    </w:p>
    <w:tbl>
      <w:tblPr>
        <w:tblStyle w:val="Tablaconcuadrcula"/>
        <w:tblW w:w="0" w:type="auto"/>
        <w:tblInd w:w="709" w:type="dxa"/>
        <w:tblLook w:val="04A0" w:firstRow="1" w:lastRow="0" w:firstColumn="1" w:lastColumn="0" w:noHBand="0" w:noVBand="1"/>
      </w:tblPr>
      <w:tblGrid>
        <w:gridCol w:w="5382"/>
        <w:gridCol w:w="2126"/>
      </w:tblGrid>
      <w:tr w:rsidR="008A278E" w:rsidRPr="009868AE" w14:paraId="33C3136C" w14:textId="77777777" w:rsidTr="00AD7870">
        <w:tc>
          <w:tcPr>
            <w:tcW w:w="7508" w:type="dxa"/>
            <w:gridSpan w:val="2"/>
          </w:tcPr>
          <w:p w14:paraId="169380DB" w14:textId="77777777" w:rsidR="008A278E" w:rsidRPr="009868AE" w:rsidRDefault="008A278E" w:rsidP="00420C65">
            <w:pPr>
              <w:pStyle w:val="Prrafo"/>
              <w:spacing w:before="0" w:after="0" w:line="240" w:lineRule="auto"/>
              <w:outlineLvl w:val="1"/>
              <w:rPr>
                <w:sz w:val="24"/>
                <w:szCs w:val="24"/>
              </w:rPr>
            </w:pPr>
            <w:r w:rsidRPr="009868AE">
              <w:rPr>
                <w:sz w:val="24"/>
                <w:szCs w:val="24"/>
              </w:rPr>
              <w:t>INFRACCIONES</w:t>
            </w:r>
          </w:p>
        </w:tc>
      </w:tr>
      <w:tr w:rsidR="008A278E" w:rsidRPr="009868AE" w14:paraId="409283B5" w14:textId="77777777" w:rsidTr="00AD7870">
        <w:tc>
          <w:tcPr>
            <w:tcW w:w="5382" w:type="dxa"/>
          </w:tcPr>
          <w:p w14:paraId="5DCCE31C" w14:textId="77777777" w:rsidR="008A278E" w:rsidRPr="009868AE" w:rsidRDefault="008A278E" w:rsidP="00420C65">
            <w:pPr>
              <w:pStyle w:val="Prrafo"/>
              <w:spacing w:before="0" w:after="0" w:line="240" w:lineRule="auto"/>
              <w:outlineLvl w:val="1"/>
              <w:rPr>
                <w:sz w:val="24"/>
                <w:szCs w:val="24"/>
              </w:rPr>
            </w:pPr>
            <w:r w:rsidRPr="009868AE">
              <w:rPr>
                <w:sz w:val="24"/>
                <w:szCs w:val="24"/>
              </w:rPr>
              <w:t>(…)</w:t>
            </w:r>
          </w:p>
        </w:tc>
        <w:tc>
          <w:tcPr>
            <w:tcW w:w="2126" w:type="dxa"/>
          </w:tcPr>
          <w:p w14:paraId="183190F3" w14:textId="77777777" w:rsidR="008A278E" w:rsidRPr="009868AE" w:rsidRDefault="008A278E" w:rsidP="00420C65">
            <w:pPr>
              <w:pStyle w:val="Prrafo"/>
              <w:spacing w:before="0" w:after="0" w:line="240" w:lineRule="auto"/>
              <w:outlineLvl w:val="1"/>
              <w:rPr>
                <w:sz w:val="24"/>
                <w:szCs w:val="24"/>
              </w:rPr>
            </w:pPr>
            <w:r w:rsidRPr="009868AE">
              <w:rPr>
                <w:sz w:val="24"/>
                <w:szCs w:val="24"/>
              </w:rPr>
              <w:t>(…)</w:t>
            </w:r>
          </w:p>
        </w:tc>
      </w:tr>
      <w:tr w:rsidR="008A278E" w:rsidRPr="009868AE" w14:paraId="4732F3C8" w14:textId="77777777" w:rsidTr="00AD7870">
        <w:tc>
          <w:tcPr>
            <w:tcW w:w="5382" w:type="dxa"/>
          </w:tcPr>
          <w:p w14:paraId="4FD390E4" w14:textId="77777777" w:rsidR="008A278E" w:rsidRPr="009868AE" w:rsidRDefault="008A278E" w:rsidP="00420C65">
            <w:pPr>
              <w:pStyle w:val="Prrafo"/>
              <w:spacing w:before="0" w:after="0" w:line="240" w:lineRule="auto"/>
              <w:outlineLvl w:val="1"/>
              <w:rPr>
                <w:sz w:val="24"/>
                <w:szCs w:val="24"/>
              </w:rPr>
            </w:pPr>
            <w:r w:rsidRPr="009868AE">
              <w:rPr>
                <w:sz w:val="24"/>
                <w:szCs w:val="24"/>
              </w:rPr>
              <w:t>DE LAS FALTAS DE LOS PEATONES</w:t>
            </w:r>
          </w:p>
        </w:tc>
        <w:tc>
          <w:tcPr>
            <w:tcW w:w="2126" w:type="dxa"/>
          </w:tcPr>
          <w:p w14:paraId="026A6861" w14:textId="77777777" w:rsidR="008A278E" w:rsidRPr="009868AE" w:rsidRDefault="008A278E" w:rsidP="00420C65">
            <w:pPr>
              <w:pStyle w:val="Prrafo"/>
              <w:spacing w:before="0" w:after="0" w:line="240" w:lineRule="auto"/>
              <w:outlineLvl w:val="1"/>
              <w:rPr>
                <w:sz w:val="24"/>
                <w:szCs w:val="24"/>
              </w:rPr>
            </w:pPr>
            <w:r w:rsidRPr="009868AE">
              <w:rPr>
                <w:sz w:val="24"/>
                <w:szCs w:val="24"/>
              </w:rPr>
              <w:t>UMA</w:t>
            </w:r>
          </w:p>
        </w:tc>
      </w:tr>
      <w:tr w:rsidR="008A278E" w:rsidRPr="009868AE" w14:paraId="26C3F5A6" w14:textId="77777777" w:rsidTr="00AD7870">
        <w:tc>
          <w:tcPr>
            <w:tcW w:w="5382" w:type="dxa"/>
          </w:tcPr>
          <w:p w14:paraId="08BF0F63" w14:textId="77777777" w:rsidR="008A278E" w:rsidRPr="009868AE" w:rsidRDefault="008A278E" w:rsidP="00420C65">
            <w:pPr>
              <w:pStyle w:val="Prrafo"/>
              <w:spacing w:before="0" w:after="0" w:line="240" w:lineRule="auto"/>
              <w:outlineLvl w:val="1"/>
              <w:rPr>
                <w:sz w:val="24"/>
                <w:szCs w:val="24"/>
              </w:rPr>
            </w:pPr>
            <w:r w:rsidRPr="009868AE">
              <w:rPr>
                <w:sz w:val="24"/>
                <w:szCs w:val="24"/>
              </w:rPr>
              <w:t>(…)</w:t>
            </w:r>
          </w:p>
        </w:tc>
        <w:tc>
          <w:tcPr>
            <w:tcW w:w="2126" w:type="dxa"/>
          </w:tcPr>
          <w:p w14:paraId="24BDF746" w14:textId="77777777" w:rsidR="008A278E" w:rsidRPr="009868AE" w:rsidRDefault="008A278E" w:rsidP="00420C65">
            <w:pPr>
              <w:pStyle w:val="Prrafo"/>
              <w:spacing w:before="0" w:after="0" w:line="240" w:lineRule="auto"/>
              <w:outlineLvl w:val="1"/>
              <w:rPr>
                <w:sz w:val="24"/>
                <w:szCs w:val="24"/>
              </w:rPr>
            </w:pPr>
            <w:r w:rsidRPr="009868AE">
              <w:rPr>
                <w:sz w:val="24"/>
                <w:szCs w:val="24"/>
              </w:rPr>
              <w:t xml:space="preserve">(…) </w:t>
            </w:r>
          </w:p>
        </w:tc>
      </w:tr>
      <w:tr w:rsidR="008A278E" w:rsidRPr="009868AE" w14:paraId="2546D17E" w14:textId="77777777" w:rsidTr="00AD7870">
        <w:tc>
          <w:tcPr>
            <w:tcW w:w="5382" w:type="dxa"/>
          </w:tcPr>
          <w:p w14:paraId="46B3A424" w14:textId="77777777" w:rsidR="008A278E" w:rsidRPr="009868AE" w:rsidRDefault="008A278E" w:rsidP="00420C65">
            <w:pPr>
              <w:pStyle w:val="Prrafo"/>
              <w:spacing w:before="0" w:after="0" w:line="240" w:lineRule="auto"/>
              <w:outlineLvl w:val="1"/>
              <w:rPr>
                <w:sz w:val="24"/>
                <w:szCs w:val="24"/>
              </w:rPr>
            </w:pPr>
            <w:r w:rsidRPr="009868AE">
              <w:rPr>
                <w:sz w:val="24"/>
                <w:szCs w:val="24"/>
              </w:rPr>
              <w:t>8.- No usar el cubre boca en la vía pública</w:t>
            </w:r>
          </w:p>
        </w:tc>
        <w:tc>
          <w:tcPr>
            <w:tcW w:w="2126" w:type="dxa"/>
          </w:tcPr>
          <w:p w14:paraId="74ACD3D0" w14:textId="77777777" w:rsidR="008A278E" w:rsidRPr="009868AE" w:rsidRDefault="008A278E" w:rsidP="00420C65">
            <w:pPr>
              <w:pStyle w:val="Prrafo"/>
              <w:spacing w:before="0" w:after="0" w:line="240" w:lineRule="auto"/>
              <w:outlineLvl w:val="1"/>
              <w:rPr>
                <w:sz w:val="24"/>
                <w:szCs w:val="24"/>
              </w:rPr>
            </w:pPr>
            <w:r w:rsidRPr="009868AE">
              <w:rPr>
                <w:sz w:val="24"/>
                <w:szCs w:val="24"/>
              </w:rPr>
              <w:t>1</w:t>
            </w:r>
          </w:p>
        </w:tc>
      </w:tr>
      <w:bookmarkEnd w:id="31"/>
    </w:tbl>
    <w:p w14:paraId="28DF9D3A" w14:textId="77777777" w:rsidR="008A278E" w:rsidRPr="009868AE" w:rsidRDefault="008A278E" w:rsidP="00420C65">
      <w:pPr>
        <w:pStyle w:val="Prrafo"/>
        <w:spacing w:before="0" w:after="0"/>
        <w:rPr>
          <w:sz w:val="24"/>
          <w:szCs w:val="24"/>
          <w:lang w:val="es-ES_tradnl"/>
        </w:rPr>
      </w:pPr>
    </w:p>
    <w:p w14:paraId="7C408AC8" w14:textId="77777777" w:rsidR="00503A93" w:rsidRDefault="00BD71B8" w:rsidP="001C746B">
      <w:pPr>
        <w:pStyle w:val="Prrafodelista"/>
        <w:numPr>
          <w:ilvl w:val="0"/>
          <w:numId w:val="2"/>
        </w:numPr>
        <w:tabs>
          <w:tab w:val="left" w:pos="3043"/>
        </w:tabs>
        <w:spacing w:line="360" w:lineRule="auto"/>
        <w:ind w:left="0" w:right="-375" w:hanging="426"/>
        <w:rPr>
          <w:rFonts w:eastAsia="Calibri"/>
        </w:rPr>
      </w:pPr>
      <w:r w:rsidRPr="009868AE">
        <w:rPr>
          <w:rFonts w:eastAsia="Calibri"/>
        </w:rPr>
        <w:t>El artículo 14 constitucional obliga al legislador a redactar normas claras y precisas que describan de manera exacta las conductas sancionables y las consecuencias jurídicas correspondientes, a fin de evitar la arbitrariedad en la aplicación de la ley</w:t>
      </w:r>
      <w:r w:rsidR="006324B6" w:rsidRPr="009868AE">
        <w:rPr>
          <w:rFonts w:eastAsia="Calibri"/>
        </w:rPr>
        <w:t xml:space="preserve">, </w:t>
      </w:r>
      <w:r w:rsidRPr="009868AE">
        <w:rPr>
          <w:rFonts w:eastAsia="Calibri"/>
        </w:rPr>
        <w:t>de modo que las normas deben contar con una justificación objetiva y garantizar el respeto a los principios de legalidad y seguridad jurídica.</w:t>
      </w:r>
    </w:p>
    <w:p w14:paraId="044DC580" w14:textId="77777777" w:rsidR="00503A93" w:rsidRDefault="00503A93" w:rsidP="001C746B">
      <w:pPr>
        <w:pStyle w:val="Prrafodelista"/>
        <w:tabs>
          <w:tab w:val="left" w:pos="3043"/>
        </w:tabs>
        <w:spacing w:line="360" w:lineRule="auto"/>
        <w:ind w:left="0" w:right="-375" w:hanging="426"/>
        <w:rPr>
          <w:rFonts w:eastAsia="Calibri"/>
        </w:rPr>
      </w:pPr>
    </w:p>
    <w:p w14:paraId="665239F3" w14:textId="5319152A" w:rsidR="00FC5FA5" w:rsidRPr="00503A93" w:rsidRDefault="0002187F" w:rsidP="001C746B">
      <w:pPr>
        <w:pStyle w:val="Prrafodelista"/>
        <w:numPr>
          <w:ilvl w:val="0"/>
          <w:numId w:val="2"/>
        </w:numPr>
        <w:tabs>
          <w:tab w:val="left" w:pos="3043"/>
        </w:tabs>
        <w:spacing w:line="360" w:lineRule="auto"/>
        <w:ind w:left="0" w:right="-375" w:hanging="426"/>
        <w:rPr>
          <w:rFonts w:eastAsia="Calibri"/>
        </w:rPr>
      </w:pPr>
      <w:r w:rsidRPr="00503A93">
        <w:rPr>
          <w:rFonts w:eastAsia="Calibri"/>
        </w:rPr>
        <w:lastRenderedPageBreak/>
        <w:t>L</w:t>
      </w:r>
      <w:r w:rsidR="00486321" w:rsidRPr="00503A93">
        <w:rPr>
          <w:rFonts w:eastAsia="Calibri"/>
        </w:rPr>
        <w:t xml:space="preserve">a multa por </w:t>
      </w:r>
      <w:r w:rsidR="00486321" w:rsidRPr="00503A93">
        <w:rPr>
          <w:i/>
          <w:iCs/>
        </w:rPr>
        <w:t>no usar el cubre boca en la vía pública</w:t>
      </w:r>
      <w:r w:rsidR="003A4BE6" w:rsidRPr="00503A93">
        <w:rPr>
          <w:i/>
          <w:iCs/>
        </w:rPr>
        <w:t xml:space="preserve"> </w:t>
      </w:r>
      <w:r w:rsidR="003A4BE6" w:rsidRPr="009868AE">
        <w:t xml:space="preserve">no define con precisión los supuestos de hecho ni las condiciones en que la conducta debe considerarse infractora, </w:t>
      </w:r>
      <w:r w:rsidR="00FA34AA" w:rsidRPr="009868AE">
        <w:t xml:space="preserve">pues el legislador no motivó </w:t>
      </w:r>
      <w:r w:rsidR="00015EF6" w:rsidRPr="009868AE">
        <w:t>las condiciones objetivas que justificarían la aplicación de dicha medida, como la existencia de una emergencia sanitaria o una declaratoria formal de riesgo epidemiológico</w:t>
      </w:r>
      <w:r w:rsidR="00FA34AA" w:rsidRPr="009868AE">
        <w:t xml:space="preserve">, y </w:t>
      </w:r>
      <w:r w:rsidR="00015EF6" w:rsidRPr="009868AE">
        <w:t xml:space="preserve"> deja a la autoridad un amplio margen de </w:t>
      </w:r>
      <w:r w:rsidR="00864ACA" w:rsidRPr="009868AE">
        <w:t xml:space="preserve">subjetividad </w:t>
      </w:r>
      <w:r w:rsidR="00015EF6" w:rsidRPr="009868AE">
        <w:t>para sancionar conductas sin sustento</w:t>
      </w:r>
      <w:r w:rsidR="00F10489">
        <w:t xml:space="preserve"> alguno</w:t>
      </w:r>
      <w:r w:rsidR="00B8712A" w:rsidRPr="009868AE">
        <w:t xml:space="preserve">, por lo que la </w:t>
      </w:r>
      <w:r w:rsidR="002D3B26">
        <w:t>disposición impugnada</w:t>
      </w:r>
      <w:r w:rsidR="00B8712A" w:rsidRPr="009868AE">
        <w:t xml:space="preserve"> carece de racionalidad y se convierte en un instrumento punitivo sin justificación sanitaria ni jurídica.</w:t>
      </w:r>
    </w:p>
    <w:p w14:paraId="6222327C" w14:textId="77777777" w:rsidR="00FC5FA5" w:rsidRPr="009868AE" w:rsidRDefault="00FC5FA5" w:rsidP="001C746B">
      <w:pPr>
        <w:pStyle w:val="Prrafodelista"/>
        <w:spacing w:before="0" w:after="0" w:line="360" w:lineRule="auto"/>
        <w:ind w:left="0" w:right="-375" w:hanging="426"/>
        <w:rPr>
          <w:rFonts w:eastAsia="Calibri"/>
        </w:rPr>
      </w:pPr>
    </w:p>
    <w:p w14:paraId="153EA68C" w14:textId="44C08AAF" w:rsidR="00FC5FA5" w:rsidRPr="009868AE" w:rsidRDefault="00B1100E" w:rsidP="001C746B">
      <w:pPr>
        <w:pStyle w:val="Prrafodelista"/>
        <w:numPr>
          <w:ilvl w:val="0"/>
          <w:numId w:val="2"/>
        </w:numPr>
        <w:spacing w:before="0" w:after="0" w:line="360" w:lineRule="auto"/>
        <w:ind w:left="0" w:right="-377" w:hanging="426"/>
        <w:rPr>
          <w:rFonts w:eastAsia="Calibri"/>
        </w:rPr>
      </w:pPr>
      <w:r w:rsidRPr="009868AE">
        <w:rPr>
          <w:rFonts w:eastAsia="Calibri"/>
        </w:rPr>
        <w:t xml:space="preserve">Aunado a que, con el </w:t>
      </w:r>
      <w:r w:rsidRPr="00F10489">
        <w:rPr>
          <w:rFonts w:eastAsia="Calibri"/>
          <w:i/>
          <w:iCs/>
        </w:rPr>
        <w:t>Decreto</w:t>
      </w:r>
      <w:r w:rsidR="005C7541" w:rsidRPr="00F10489">
        <w:rPr>
          <w:rFonts w:eastAsia="Calibri"/>
          <w:i/>
          <w:iCs/>
        </w:rPr>
        <w:t xml:space="preserve"> por el que se declara terminada la acción extraordinaria en materia de salubridad general que tuvo por objeto prevenir, controlar y mitigar la enfermedad causada por el virus SARS-CoV-2 (COVID-19)</w:t>
      </w:r>
      <w:r w:rsidR="005C7541" w:rsidRPr="00524757">
        <w:rPr>
          <w:rFonts w:eastAsia="Calibri"/>
        </w:rPr>
        <w:t xml:space="preserve">, </w:t>
      </w:r>
      <w:r w:rsidRPr="00524757">
        <w:rPr>
          <w:rFonts w:eastAsia="Calibri"/>
        </w:rPr>
        <w:t>publicado en el Diario Oficial de la Federación el 9 de mayo de 2023</w:t>
      </w:r>
      <w:r w:rsidRPr="009868AE">
        <w:rPr>
          <w:rFonts w:eastAsia="Calibri"/>
        </w:rPr>
        <w:t xml:space="preserve">, se declaró terminada la acción extraordinaria en materia de salubridad general derivada del virus SARS-CoV-2 (COVID-19), </w:t>
      </w:r>
      <w:r w:rsidR="005053B4">
        <w:rPr>
          <w:rFonts w:eastAsia="Calibri"/>
        </w:rPr>
        <w:t xml:space="preserve">y </w:t>
      </w:r>
      <w:r w:rsidRPr="009868AE">
        <w:rPr>
          <w:rFonts w:eastAsia="Calibri"/>
        </w:rPr>
        <w:t xml:space="preserve">cesó toda medida restrictiva o sancionatoria relacionada con dicha emergencia sanitaria, </w:t>
      </w:r>
      <w:r w:rsidR="000E291E">
        <w:rPr>
          <w:rFonts w:eastAsia="Calibri"/>
        </w:rPr>
        <w:t xml:space="preserve">por lo que, con mayor razón, </w:t>
      </w:r>
      <w:r w:rsidRPr="009868AE">
        <w:rPr>
          <w:rFonts w:eastAsia="Calibri"/>
        </w:rPr>
        <w:t>la disposición municipal que impone una multa por no usar cubrebocas carece de</w:t>
      </w:r>
      <w:r w:rsidR="00231EAD">
        <w:rPr>
          <w:rFonts w:eastAsia="Calibri"/>
        </w:rPr>
        <w:t xml:space="preserve"> razonabilidad.</w:t>
      </w:r>
    </w:p>
    <w:p w14:paraId="1F880BB3" w14:textId="77777777" w:rsidR="00FC5FA5" w:rsidRPr="009868AE" w:rsidRDefault="00FC5FA5" w:rsidP="001C746B">
      <w:pPr>
        <w:pStyle w:val="Prrafodelista"/>
        <w:ind w:left="0" w:right="-375" w:hanging="426"/>
        <w:rPr>
          <w:rFonts w:eastAsia="Calibri"/>
        </w:rPr>
      </w:pPr>
    </w:p>
    <w:p w14:paraId="6D22AC13" w14:textId="69D32FED" w:rsidR="0036715B" w:rsidRPr="009868AE" w:rsidRDefault="0036715B" w:rsidP="001C746B">
      <w:pPr>
        <w:pStyle w:val="Prrafodelista"/>
        <w:numPr>
          <w:ilvl w:val="0"/>
          <w:numId w:val="2"/>
        </w:numPr>
        <w:spacing w:before="0" w:after="0" w:line="360" w:lineRule="auto"/>
        <w:ind w:left="0" w:right="-375" w:hanging="426"/>
        <w:rPr>
          <w:rFonts w:eastAsia="Calibri"/>
        </w:rPr>
      </w:pPr>
      <w:r w:rsidRPr="009868AE">
        <w:rPr>
          <w:rFonts w:eastAsia="Calibri"/>
        </w:rPr>
        <w:t>En conclusión, la disposición que impone una multa por no usar cubrebocas en la vía pública resulta inconstitucional,</w:t>
      </w:r>
      <w:r w:rsidR="00586051" w:rsidRPr="009868AE">
        <w:rPr>
          <w:rFonts w:eastAsia="Calibri"/>
        </w:rPr>
        <w:t xml:space="preserve"> pues transgrede</w:t>
      </w:r>
      <w:r w:rsidRPr="009868AE">
        <w:rPr>
          <w:rFonts w:eastAsia="Calibri"/>
        </w:rPr>
        <w:t xml:space="preserve"> los principios de legalidad y seguridad jurídica previstos en los artículos 14 y 16 constitucionales</w:t>
      </w:r>
      <w:r w:rsidR="00586051" w:rsidRPr="009868AE">
        <w:rPr>
          <w:rFonts w:eastAsia="Calibri"/>
        </w:rPr>
        <w:t>, por lo que procede declarar la invalidez del artículo 186</w:t>
      </w:r>
      <w:r w:rsidR="00315EEB" w:rsidRPr="009868AE">
        <w:rPr>
          <w:rFonts w:eastAsia="Calibri"/>
        </w:rPr>
        <w:t>, numeral 8</w:t>
      </w:r>
      <w:r w:rsidR="009802D7">
        <w:rPr>
          <w:rFonts w:eastAsia="Calibri"/>
        </w:rPr>
        <w:t>,</w:t>
      </w:r>
      <w:r w:rsidR="00315EEB" w:rsidRPr="009868AE">
        <w:rPr>
          <w:rFonts w:eastAsia="Calibri"/>
        </w:rPr>
        <w:t xml:space="preserve"> Ley de Ingresos del Municipio de Durango, Durango, para el ejercicio fiscal 2025.</w:t>
      </w:r>
    </w:p>
    <w:p w14:paraId="5F9B53C8" w14:textId="77777777" w:rsidR="00F125AC" w:rsidRPr="009868AE" w:rsidRDefault="00F125AC" w:rsidP="00420C65">
      <w:pPr>
        <w:pStyle w:val="Prrafodelista"/>
        <w:rPr>
          <w:rFonts w:eastAsia="Calibri"/>
        </w:rPr>
      </w:pPr>
    </w:p>
    <w:p w14:paraId="26608356" w14:textId="33134C60" w:rsidR="00F125AC" w:rsidRPr="009868AE" w:rsidRDefault="00F125AC" w:rsidP="00567708">
      <w:pPr>
        <w:pStyle w:val="Prrafodelista"/>
        <w:tabs>
          <w:tab w:val="num" w:pos="426"/>
        </w:tabs>
        <w:spacing w:before="0" w:after="0" w:line="360" w:lineRule="auto"/>
        <w:ind w:left="0" w:right="-375"/>
        <w:rPr>
          <w:rFonts w:eastAsia="Calibri"/>
        </w:rPr>
      </w:pPr>
      <w:r w:rsidRPr="009868AE">
        <w:rPr>
          <w:rFonts w:eastAsia="Calibri"/>
          <w:b/>
          <w:bCs/>
        </w:rPr>
        <w:t>B)</w:t>
      </w:r>
      <w:r w:rsidRPr="009868AE">
        <w:rPr>
          <w:rFonts w:eastAsia="Calibri"/>
        </w:rPr>
        <w:t xml:space="preserve"> </w:t>
      </w:r>
      <w:r w:rsidR="00F04AAF" w:rsidRPr="009868AE">
        <w:rPr>
          <w:rFonts w:eastAsia="Calibri"/>
          <w:b/>
          <w:bCs/>
        </w:rPr>
        <w:t>Infracción por agresiones verbales</w:t>
      </w:r>
      <w:r w:rsidR="007760A5" w:rsidRPr="009868AE">
        <w:rPr>
          <w:rFonts w:eastAsia="Calibri"/>
          <w:b/>
          <w:bCs/>
        </w:rPr>
        <w:t xml:space="preserve"> y por pintar o fijar imágenes o leyendas que ofendan la moral</w:t>
      </w:r>
    </w:p>
    <w:p w14:paraId="2B57D85E" w14:textId="77777777" w:rsidR="008A278E" w:rsidRPr="009868AE" w:rsidRDefault="008A278E" w:rsidP="00420C65">
      <w:pPr>
        <w:rPr>
          <w:iCs/>
        </w:rPr>
      </w:pPr>
    </w:p>
    <w:p w14:paraId="64145481" w14:textId="77777777" w:rsidR="008A278E" w:rsidRPr="009868AE" w:rsidRDefault="008A278E" w:rsidP="00420C65">
      <w:pPr>
        <w:pStyle w:val="Prrafo"/>
        <w:tabs>
          <w:tab w:val="left" w:pos="8222"/>
        </w:tabs>
        <w:spacing w:before="0" w:after="0" w:line="240" w:lineRule="auto"/>
        <w:ind w:left="709" w:right="901"/>
        <w:outlineLvl w:val="1"/>
        <w:rPr>
          <w:sz w:val="24"/>
          <w:szCs w:val="24"/>
        </w:rPr>
      </w:pPr>
      <w:r w:rsidRPr="009868AE">
        <w:rPr>
          <w:sz w:val="24"/>
          <w:szCs w:val="24"/>
        </w:rPr>
        <w:t>ARTÍCULO 189.- Las sanciones establecidas en el reglamento de estacionamientos del municipio se cobrarán conforme a la siguiente tabla:</w:t>
      </w:r>
    </w:p>
    <w:p w14:paraId="7AFAC834" w14:textId="77777777" w:rsidR="008A278E" w:rsidRPr="009868AE" w:rsidRDefault="008A278E" w:rsidP="00420C65">
      <w:pPr>
        <w:pStyle w:val="Prrafo"/>
        <w:tabs>
          <w:tab w:val="left" w:pos="8222"/>
        </w:tabs>
        <w:spacing w:before="0" w:after="0" w:line="240" w:lineRule="auto"/>
        <w:ind w:left="709" w:right="901"/>
        <w:outlineLvl w:val="1"/>
        <w:rPr>
          <w:sz w:val="24"/>
          <w:szCs w:val="24"/>
        </w:rPr>
      </w:pPr>
    </w:p>
    <w:tbl>
      <w:tblPr>
        <w:tblStyle w:val="Tablaconcuadrcula"/>
        <w:tblW w:w="0" w:type="auto"/>
        <w:tblInd w:w="709" w:type="dxa"/>
        <w:tblLook w:val="04A0" w:firstRow="1" w:lastRow="0" w:firstColumn="1" w:lastColumn="0" w:noHBand="0" w:noVBand="1"/>
      </w:tblPr>
      <w:tblGrid>
        <w:gridCol w:w="5240"/>
        <w:gridCol w:w="2268"/>
      </w:tblGrid>
      <w:tr w:rsidR="008A278E" w:rsidRPr="009868AE" w14:paraId="059C2330" w14:textId="77777777" w:rsidTr="00AD7870">
        <w:tc>
          <w:tcPr>
            <w:tcW w:w="5240" w:type="dxa"/>
          </w:tcPr>
          <w:p w14:paraId="01DF6FF3" w14:textId="77777777" w:rsidR="008A278E" w:rsidRPr="009868AE" w:rsidRDefault="008A278E" w:rsidP="00420C65">
            <w:pPr>
              <w:pStyle w:val="Prrafo"/>
              <w:spacing w:before="0" w:after="0" w:line="240" w:lineRule="auto"/>
              <w:ind w:right="476"/>
              <w:outlineLvl w:val="1"/>
              <w:rPr>
                <w:sz w:val="24"/>
                <w:szCs w:val="24"/>
              </w:rPr>
            </w:pPr>
            <w:r w:rsidRPr="009868AE">
              <w:rPr>
                <w:sz w:val="24"/>
                <w:szCs w:val="24"/>
              </w:rPr>
              <w:t>INFRACCIONES DE ESTACIONÓMETROS</w:t>
            </w:r>
          </w:p>
        </w:tc>
        <w:tc>
          <w:tcPr>
            <w:tcW w:w="2268" w:type="dxa"/>
          </w:tcPr>
          <w:p w14:paraId="73D676E5" w14:textId="77777777" w:rsidR="008A278E" w:rsidRPr="009868AE" w:rsidRDefault="008A278E" w:rsidP="00420C65">
            <w:pPr>
              <w:pStyle w:val="Prrafo"/>
              <w:spacing w:before="0" w:after="0" w:line="240" w:lineRule="auto"/>
              <w:ind w:right="476"/>
              <w:outlineLvl w:val="1"/>
              <w:rPr>
                <w:sz w:val="24"/>
                <w:szCs w:val="24"/>
              </w:rPr>
            </w:pPr>
            <w:r w:rsidRPr="009868AE">
              <w:rPr>
                <w:sz w:val="24"/>
                <w:szCs w:val="24"/>
              </w:rPr>
              <w:t>UMA</w:t>
            </w:r>
          </w:p>
        </w:tc>
      </w:tr>
      <w:tr w:rsidR="008A278E" w:rsidRPr="009868AE" w14:paraId="56A065D8" w14:textId="77777777" w:rsidTr="00AD7870">
        <w:tc>
          <w:tcPr>
            <w:tcW w:w="5240" w:type="dxa"/>
          </w:tcPr>
          <w:p w14:paraId="51FE9385" w14:textId="77777777" w:rsidR="008A278E" w:rsidRPr="009868AE" w:rsidRDefault="008A278E" w:rsidP="00420C65">
            <w:pPr>
              <w:pStyle w:val="Prrafo"/>
              <w:spacing w:before="0" w:after="0" w:line="240" w:lineRule="auto"/>
              <w:ind w:right="476"/>
              <w:outlineLvl w:val="1"/>
              <w:rPr>
                <w:sz w:val="24"/>
                <w:szCs w:val="24"/>
              </w:rPr>
            </w:pPr>
            <w:r w:rsidRPr="009868AE">
              <w:rPr>
                <w:sz w:val="24"/>
                <w:szCs w:val="24"/>
              </w:rPr>
              <w:t>(…)</w:t>
            </w:r>
          </w:p>
        </w:tc>
        <w:tc>
          <w:tcPr>
            <w:tcW w:w="2268" w:type="dxa"/>
          </w:tcPr>
          <w:p w14:paraId="2E6E402A" w14:textId="77777777" w:rsidR="008A278E" w:rsidRPr="009868AE" w:rsidRDefault="008A278E" w:rsidP="00420C65">
            <w:pPr>
              <w:pStyle w:val="Prrafo"/>
              <w:spacing w:before="0" w:after="0" w:line="240" w:lineRule="auto"/>
              <w:ind w:right="476"/>
              <w:outlineLvl w:val="1"/>
              <w:rPr>
                <w:sz w:val="24"/>
                <w:szCs w:val="24"/>
              </w:rPr>
            </w:pPr>
            <w:r w:rsidRPr="009868AE">
              <w:rPr>
                <w:sz w:val="24"/>
                <w:szCs w:val="24"/>
              </w:rPr>
              <w:t>(…)</w:t>
            </w:r>
          </w:p>
        </w:tc>
      </w:tr>
      <w:tr w:rsidR="008A278E" w:rsidRPr="009868AE" w14:paraId="76E0DF1D" w14:textId="77777777" w:rsidTr="00AD7870">
        <w:tc>
          <w:tcPr>
            <w:tcW w:w="5240" w:type="dxa"/>
          </w:tcPr>
          <w:p w14:paraId="62700075" w14:textId="77777777" w:rsidR="008A278E" w:rsidRPr="009868AE" w:rsidRDefault="008A278E" w:rsidP="00420C65">
            <w:pPr>
              <w:pStyle w:val="Prrafo"/>
              <w:spacing w:before="0" w:after="0" w:line="240" w:lineRule="auto"/>
              <w:ind w:right="476"/>
              <w:outlineLvl w:val="1"/>
              <w:rPr>
                <w:sz w:val="24"/>
                <w:szCs w:val="24"/>
              </w:rPr>
            </w:pPr>
            <w:r w:rsidRPr="009868AE">
              <w:rPr>
                <w:sz w:val="24"/>
                <w:szCs w:val="24"/>
              </w:rPr>
              <w:t>4. Agredir verbal o físicamente al agente.</w:t>
            </w:r>
          </w:p>
        </w:tc>
        <w:tc>
          <w:tcPr>
            <w:tcW w:w="2268" w:type="dxa"/>
          </w:tcPr>
          <w:p w14:paraId="7DCE8568" w14:textId="77777777" w:rsidR="008A278E" w:rsidRPr="009868AE" w:rsidRDefault="008A278E" w:rsidP="00420C65">
            <w:pPr>
              <w:pStyle w:val="Prrafo"/>
              <w:spacing w:before="0" w:after="0" w:line="240" w:lineRule="auto"/>
              <w:ind w:right="476"/>
              <w:outlineLvl w:val="1"/>
              <w:rPr>
                <w:sz w:val="24"/>
                <w:szCs w:val="24"/>
              </w:rPr>
            </w:pPr>
            <w:r w:rsidRPr="009868AE">
              <w:rPr>
                <w:sz w:val="24"/>
                <w:szCs w:val="24"/>
              </w:rPr>
              <w:t>15 sin descuento</w:t>
            </w:r>
          </w:p>
        </w:tc>
      </w:tr>
      <w:tr w:rsidR="008A278E" w:rsidRPr="009868AE" w14:paraId="10FD6CE3" w14:textId="77777777" w:rsidTr="00AD7870">
        <w:tc>
          <w:tcPr>
            <w:tcW w:w="5240" w:type="dxa"/>
          </w:tcPr>
          <w:p w14:paraId="2BDC50F3" w14:textId="77777777" w:rsidR="008A278E" w:rsidRPr="009868AE" w:rsidRDefault="008A278E" w:rsidP="00420C65">
            <w:pPr>
              <w:pStyle w:val="Prrafo"/>
              <w:spacing w:before="0" w:after="0" w:line="240" w:lineRule="auto"/>
              <w:ind w:right="476"/>
              <w:outlineLvl w:val="1"/>
              <w:rPr>
                <w:sz w:val="24"/>
                <w:szCs w:val="24"/>
              </w:rPr>
            </w:pPr>
            <w:r w:rsidRPr="009868AE">
              <w:rPr>
                <w:sz w:val="24"/>
                <w:szCs w:val="24"/>
              </w:rPr>
              <w:t>(…)</w:t>
            </w:r>
          </w:p>
        </w:tc>
        <w:tc>
          <w:tcPr>
            <w:tcW w:w="2268" w:type="dxa"/>
          </w:tcPr>
          <w:p w14:paraId="3E1A4608" w14:textId="77777777" w:rsidR="008A278E" w:rsidRPr="009868AE" w:rsidRDefault="008A278E" w:rsidP="00420C65">
            <w:pPr>
              <w:pStyle w:val="Prrafo"/>
              <w:spacing w:before="0" w:after="0" w:line="240" w:lineRule="auto"/>
              <w:ind w:right="476"/>
              <w:outlineLvl w:val="1"/>
              <w:rPr>
                <w:sz w:val="24"/>
                <w:szCs w:val="24"/>
              </w:rPr>
            </w:pPr>
            <w:r w:rsidRPr="009868AE">
              <w:rPr>
                <w:sz w:val="24"/>
                <w:szCs w:val="24"/>
              </w:rPr>
              <w:t>(…)</w:t>
            </w:r>
          </w:p>
        </w:tc>
      </w:tr>
    </w:tbl>
    <w:p w14:paraId="6546FAFB" w14:textId="77777777" w:rsidR="008A278E" w:rsidRPr="009868AE" w:rsidRDefault="008A278E" w:rsidP="00420C65">
      <w:pPr>
        <w:pStyle w:val="Prrafo"/>
        <w:spacing w:before="0" w:after="0"/>
        <w:rPr>
          <w:iCs/>
          <w:sz w:val="24"/>
          <w:szCs w:val="24"/>
          <w:lang w:val="es-ES_tradnl"/>
        </w:rPr>
      </w:pPr>
    </w:p>
    <w:p w14:paraId="6F176A10" w14:textId="77777777" w:rsidR="008A278E" w:rsidRPr="009868AE" w:rsidRDefault="008A278E" w:rsidP="00420C65">
      <w:pPr>
        <w:pStyle w:val="Prrafo"/>
        <w:spacing w:before="0" w:after="0" w:line="240" w:lineRule="auto"/>
        <w:ind w:left="709" w:right="901"/>
        <w:outlineLvl w:val="1"/>
        <w:rPr>
          <w:sz w:val="24"/>
          <w:szCs w:val="24"/>
        </w:rPr>
      </w:pPr>
      <w:bookmarkStart w:id="32" w:name="_Hlk199773183"/>
      <w:r w:rsidRPr="009868AE">
        <w:rPr>
          <w:sz w:val="24"/>
          <w:szCs w:val="24"/>
        </w:rPr>
        <w:t xml:space="preserve">ARTÍCULO 196.- Las faltas administrativas relativas a bebidas con contenido alcohólico tipificadas en el Bando de Policía y Gobierno de Durango y demás disposiciones legales y reglamentarias aplicables, se </w:t>
      </w:r>
      <w:r w:rsidRPr="009868AE">
        <w:rPr>
          <w:sz w:val="24"/>
          <w:szCs w:val="24"/>
        </w:rPr>
        <w:lastRenderedPageBreak/>
        <w:t>sancionarán con multa de acuerdo a la calificación que determine el Juzgado Cívico Municipal, conforme a lo establecido en el siguiente tabulador.</w:t>
      </w:r>
    </w:p>
    <w:p w14:paraId="704CE3D1" w14:textId="77777777" w:rsidR="008A278E" w:rsidRPr="009868AE" w:rsidRDefault="008A278E" w:rsidP="00420C65">
      <w:pPr>
        <w:pStyle w:val="Prrafo"/>
        <w:spacing w:before="0" w:after="0" w:line="240" w:lineRule="auto"/>
        <w:ind w:left="709" w:right="901"/>
        <w:outlineLvl w:val="1"/>
        <w:rPr>
          <w:sz w:val="24"/>
          <w:szCs w:val="24"/>
        </w:rPr>
      </w:pPr>
    </w:p>
    <w:tbl>
      <w:tblPr>
        <w:tblStyle w:val="Tablaconcuadrcula"/>
        <w:tblW w:w="0" w:type="auto"/>
        <w:tblInd w:w="709" w:type="dxa"/>
        <w:tblLook w:val="04A0" w:firstRow="1" w:lastRow="0" w:firstColumn="1" w:lastColumn="0" w:noHBand="0" w:noVBand="1"/>
      </w:tblPr>
      <w:tblGrid>
        <w:gridCol w:w="5382"/>
        <w:gridCol w:w="2126"/>
      </w:tblGrid>
      <w:tr w:rsidR="008A278E" w:rsidRPr="009868AE" w14:paraId="3DD4A216" w14:textId="77777777" w:rsidTr="00AD7870">
        <w:tc>
          <w:tcPr>
            <w:tcW w:w="5382" w:type="dxa"/>
          </w:tcPr>
          <w:p w14:paraId="50CCBA71" w14:textId="77777777" w:rsidR="008A278E" w:rsidRPr="009868AE" w:rsidRDefault="008A278E" w:rsidP="00420C65">
            <w:pPr>
              <w:pStyle w:val="Prrafo"/>
              <w:spacing w:before="0" w:after="0" w:line="240" w:lineRule="auto"/>
              <w:outlineLvl w:val="1"/>
              <w:rPr>
                <w:sz w:val="24"/>
                <w:szCs w:val="24"/>
              </w:rPr>
            </w:pPr>
            <w:r w:rsidRPr="009868AE">
              <w:rPr>
                <w:sz w:val="24"/>
                <w:szCs w:val="24"/>
              </w:rPr>
              <w:t xml:space="preserve">INFRACCIONES </w:t>
            </w:r>
          </w:p>
        </w:tc>
        <w:tc>
          <w:tcPr>
            <w:tcW w:w="2126" w:type="dxa"/>
          </w:tcPr>
          <w:p w14:paraId="59196215" w14:textId="77777777" w:rsidR="008A278E" w:rsidRPr="009868AE" w:rsidRDefault="008A278E" w:rsidP="00420C65">
            <w:pPr>
              <w:pStyle w:val="Prrafo"/>
              <w:spacing w:before="0" w:after="0" w:line="240" w:lineRule="auto"/>
              <w:outlineLvl w:val="1"/>
              <w:rPr>
                <w:sz w:val="24"/>
                <w:szCs w:val="24"/>
              </w:rPr>
            </w:pPr>
            <w:r w:rsidRPr="009868AE">
              <w:rPr>
                <w:sz w:val="24"/>
                <w:szCs w:val="24"/>
              </w:rPr>
              <w:t>UMA</w:t>
            </w:r>
          </w:p>
        </w:tc>
      </w:tr>
      <w:tr w:rsidR="008A278E" w:rsidRPr="009868AE" w14:paraId="3C6A0243" w14:textId="77777777" w:rsidTr="00AD7870">
        <w:tc>
          <w:tcPr>
            <w:tcW w:w="5382" w:type="dxa"/>
          </w:tcPr>
          <w:p w14:paraId="215AF365" w14:textId="77777777" w:rsidR="008A278E" w:rsidRPr="009868AE" w:rsidRDefault="008A278E" w:rsidP="00420C65">
            <w:pPr>
              <w:pStyle w:val="Prrafo"/>
              <w:spacing w:before="0" w:after="0" w:line="240" w:lineRule="auto"/>
              <w:outlineLvl w:val="1"/>
              <w:rPr>
                <w:sz w:val="24"/>
                <w:szCs w:val="24"/>
              </w:rPr>
            </w:pPr>
            <w:r w:rsidRPr="009868AE">
              <w:rPr>
                <w:sz w:val="24"/>
                <w:szCs w:val="24"/>
              </w:rPr>
              <w:t>(…)</w:t>
            </w:r>
          </w:p>
        </w:tc>
        <w:tc>
          <w:tcPr>
            <w:tcW w:w="2126" w:type="dxa"/>
          </w:tcPr>
          <w:p w14:paraId="39383585" w14:textId="77777777" w:rsidR="008A278E" w:rsidRPr="009868AE" w:rsidRDefault="008A278E" w:rsidP="00420C65">
            <w:pPr>
              <w:pStyle w:val="Prrafo"/>
              <w:spacing w:before="0" w:after="0" w:line="240" w:lineRule="auto"/>
              <w:outlineLvl w:val="1"/>
              <w:rPr>
                <w:sz w:val="24"/>
                <w:szCs w:val="24"/>
              </w:rPr>
            </w:pPr>
            <w:r w:rsidRPr="009868AE">
              <w:rPr>
                <w:sz w:val="24"/>
                <w:szCs w:val="24"/>
              </w:rPr>
              <w:t>(…)</w:t>
            </w:r>
          </w:p>
        </w:tc>
      </w:tr>
      <w:tr w:rsidR="008A278E" w:rsidRPr="009868AE" w14:paraId="17F1D6BB" w14:textId="77777777" w:rsidTr="00AD7870">
        <w:tc>
          <w:tcPr>
            <w:tcW w:w="5382" w:type="dxa"/>
          </w:tcPr>
          <w:p w14:paraId="49E5A11A" w14:textId="77777777" w:rsidR="008A278E" w:rsidRPr="009868AE" w:rsidRDefault="008A278E" w:rsidP="00420C65">
            <w:pPr>
              <w:pStyle w:val="Prrafo"/>
              <w:spacing w:before="0" w:after="0" w:line="240" w:lineRule="auto"/>
              <w:outlineLvl w:val="1"/>
              <w:rPr>
                <w:sz w:val="24"/>
                <w:szCs w:val="24"/>
              </w:rPr>
            </w:pPr>
            <w:r w:rsidRPr="009868AE">
              <w:rPr>
                <w:sz w:val="24"/>
                <w:szCs w:val="24"/>
              </w:rPr>
              <w:t xml:space="preserve">17.- Pintar </w:t>
            </w:r>
            <w:bookmarkStart w:id="33" w:name="_Hlk199772228"/>
            <w:r w:rsidRPr="009868AE">
              <w:rPr>
                <w:sz w:val="24"/>
                <w:szCs w:val="24"/>
              </w:rPr>
              <w:t>o fijar en las paredes exteriores o interiores del local, cualquier imagen o leyenda que ofenda la moral</w:t>
            </w:r>
            <w:bookmarkEnd w:id="33"/>
          </w:p>
        </w:tc>
        <w:tc>
          <w:tcPr>
            <w:tcW w:w="2126" w:type="dxa"/>
          </w:tcPr>
          <w:p w14:paraId="09623758" w14:textId="77777777" w:rsidR="008A278E" w:rsidRPr="009868AE" w:rsidRDefault="008A278E" w:rsidP="00420C65">
            <w:pPr>
              <w:pStyle w:val="Prrafo"/>
              <w:spacing w:before="0" w:after="0" w:line="240" w:lineRule="auto"/>
              <w:outlineLvl w:val="1"/>
              <w:rPr>
                <w:sz w:val="24"/>
                <w:szCs w:val="24"/>
              </w:rPr>
            </w:pPr>
            <w:r w:rsidRPr="009868AE">
              <w:rPr>
                <w:sz w:val="24"/>
                <w:szCs w:val="24"/>
              </w:rPr>
              <w:t>20 a 250</w:t>
            </w:r>
          </w:p>
        </w:tc>
      </w:tr>
      <w:tr w:rsidR="008A278E" w:rsidRPr="009868AE" w14:paraId="1FF15EF2" w14:textId="77777777" w:rsidTr="00AD7870">
        <w:tc>
          <w:tcPr>
            <w:tcW w:w="5382" w:type="dxa"/>
          </w:tcPr>
          <w:p w14:paraId="33C77A68" w14:textId="77777777" w:rsidR="008A278E" w:rsidRPr="009868AE" w:rsidRDefault="008A278E" w:rsidP="00420C65">
            <w:pPr>
              <w:pStyle w:val="Prrafo"/>
              <w:spacing w:before="0" w:after="0" w:line="240" w:lineRule="auto"/>
              <w:outlineLvl w:val="1"/>
              <w:rPr>
                <w:sz w:val="24"/>
                <w:szCs w:val="24"/>
              </w:rPr>
            </w:pPr>
            <w:r w:rsidRPr="009868AE">
              <w:rPr>
                <w:sz w:val="24"/>
                <w:szCs w:val="24"/>
              </w:rPr>
              <w:t>(…)</w:t>
            </w:r>
          </w:p>
        </w:tc>
        <w:tc>
          <w:tcPr>
            <w:tcW w:w="2126" w:type="dxa"/>
          </w:tcPr>
          <w:p w14:paraId="06AFC3A6" w14:textId="77777777" w:rsidR="008A278E" w:rsidRPr="009868AE" w:rsidRDefault="008A278E" w:rsidP="00420C65">
            <w:pPr>
              <w:pStyle w:val="Prrafo"/>
              <w:spacing w:before="0" w:after="0" w:line="240" w:lineRule="auto"/>
              <w:outlineLvl w:val="1"/>
              <w:rPr>
                <w:sz w:val="24"/>
                <w:szCs w:val="24"/>
              </w:rPr>
            </w:pPr>
            <w:r w:rsidRPr="009868AE">
              <w:rPr>
                <w:sz w:val="24"/>
                <w:szCs w:val="24"/>
              </w:rPr>
              <w:t>(…)</w:t>
            </w:r>
          </w:p>
        </w:tc>
      </w:tr>
      <w:bookmarkEnd w:id="32"/>
    </w:tbl>
    <w:p w14:paraId="31ECBE52" w14:textId="5BDFA209" w:rsidR="00FC5FA5" w:rsidRPr="009868AE" w:rsidRDefault="00FC5FA5" w:rsidP="00420C65">
      <w:pPr>
        <w:pStyle w:val="Prrafodelista"/>
        <w:spacing w:before="0" w:after="0" w:line="360" w:lineRule="auto"/>
        <w:ind w:left="0" w:right="-427"/>
        <w:rPr>
          <w:rFonts w:eastAsia="Calibri"/>
        </w:rPr>
      </w:pPr>
    </w:p>
    <w:p w14:paraId="61793797" w14:textId="77777777" w:rsidR="00FC5FA5" w:rsidRPr="009868AE" w:rsidRDefault="00FC5FA5" w:rsidP="00332A3D">
      <w:pPr>
        <w:pStyle w:val="Prrafodelista"/>
        <w:numPr>
          <w:ilvl w:val="0"/>
          <w:numId w:val="2"/>
        </w:numPr>
        <w:tabs>
          <w:tab w:val="left" w:pos="142"/>
        </w:tabs>
        <w:spacing w:before="0" w:after="0" w:line="360" w:lineRule="auto"/>
        <w:ind w:left="0" w:right="-377" w:hanging="567"/>
        <w:rPr>
          <w:rFonts w:eastAsia="Calibri"/>
        </w:rPr>
      </w:pPr>
      <w:r w:rsidRPr="009868AE">
        <w:rPr>
          <w:rFonts w:eastAsia="Calibri"/>
        </w:rPr>
        <w:t xml:space="preserve">El artículo 14, párrafo tercero, de la Constitución Política de los Estados Unidos Mexicanos establece que “en los juicios del orden criminal queda prohibido imponer, por simple analogía o mayoría de razón, pena alguna que no esté decretada por una ley exactamente aplicable al delito de que se trata”. De esta disposición surge el principio de taxatividad, conforme al cual toda norma sancionadora debe describir con precisión la conducta infractora y la consecuencia jurídica correspondiente. </w:t>
      </w:r>
    </w:p>
    <w:p w14:paraId="4E68EBBC" w14:textId="77777777" w:rsidR="00FC5FA5" w:rsidRPr="009868AE" w:rsidRDefault="00FC5FA5" w:rsidP="00332A3D">
      <w:pPr>
        <w:pStyle w:val="Prrafodelista"/>
        <w:tabs>
          <w:tab w:val="left" w:pos="142"/>
        </w:tabs>
        <w:spacing w:before="0" w:after="0" w:line="360" w:lineRule="auto"/>
        <w:ind w:left="0" w:right="-377" w:hanging="567"/>
        <w:rPr>
          <w:rFonts w:eastAsia="Calibri"/>
        </w:rPr>
      </w:pPr>
    </w:p>
    <w:p w14:paraId="0F75791D" w14:textId="77777777" w:rsidR="00FF1E5B" w:rsidRPr="00332A3D" w:rsidRDefault="00FC5FA5" w:rsidP="00332A3D">
      <w:pPr>
        <w:pStyle w:val="Prrafodelista"/>
        <w:numPr>
          <w:ilvl w:val="0"/>
          <w:numId w:val="2"/>
        </w:numPr>
        <w:tabs>
          <w:tab w:val="left" w:pos="142"/>
        </w:tabs>
        <w:spacing w:before="0" w:after="0" w:line="360" w:lineRule="auto"/>
        <w:ind w:left="0" w:right="-377" w:hanging="567"/>
        <w:rPr>
          <w:rFonts w:eastAsia="Calibri"/>
        </w:rPr>
      </w:pPr>
      <w:r w:rsidRPr="009868AE">
        <w:rPr>
          <w:rFonts w:eastAsia="Calibri"/>
        </w:rPr>
        <w:t xml:space="preserve">Aunque este principio tiene su origen en el derecho penal, resulta igualmente aplicable al derecho administrativo sancionador, por ser expresión del </w:t>
      </w:r>
      <w:r w:rsidRPr="009868AE">
        <w:rPr>
          <w:rFonts w:eastAsia="Calibri"/>
          <w:i/>
          <w:iCs/>
        </w:rPr>
        <w:t>ius puniendi</w:t>
      </w:r>
      <w:r w:rsidRPr="009868AE">
        <w:rPr>
          <w:rFonts w:eastAsia="Calibri"/>
        </w:rPr>
        <w:t xml:space="preserve"> del Estado. Este principio ha sido reconocido por la Suprema Corte de Justicia de la Nación en la jurisprudencia P./J. 100/2006, de rubro: </w:t>
      </w:r>
      <w:r w:rsidRPr="00874BE0">
        <w:rPr>
          <w:rFonts w:eastAsia="Calibri"/>
          <w:b/>
          <w:bCs/>
        </w:rPr>
        <w:t>“</w:t>
      </w:r>
      <w:r w:rsidRPr="009868AE">
        <w:rPr>
          <w:rFonts w:eastAsia="Calibri"/>
          <w:b/>
          <w:bCs/>
          <w:i/>
          <w:iCs/>
        </w:rPr>
        <w:t>TIPICIDAD. EL PRINCIPIO RELATIVO, NORMALMENTE REFERIDO A LA MATERIA PENAL, ES APLICABLE A LAS INFRACCIONES Y SANCIONES ADMINISTRATIVAS</w:t>
      </w:r>
      <w:r w:rsidRPr="009868AE">
        <w:rPr>
          <w:rFonts w:eastAsia="Calibri"/>
          <w:b/>
          <w:bCs/>
        </w:rPr>
        <w:t>.”</w:t>
      </w:r>
      <w:r w:rsidRPr="009868AE">
        <w:rPr>
          <w:rStyle w:val="Refdenotaalpie"/>
          <w:rFonts w:eastAsia="Calibri"/>
          <w:b/>
          <w:bCs/>
        </w:rPr>
        <w:footnoteReference w:id="8"/>
      </w:r>
    </w:p>
    <w:p w14:paraId="3D52DC35" w14:textId="77777777" w:rsidR="00332A3D" w:rsidRPr="000351F8" w:rsidRDefault="00332A3D" w:rsidP="00332A3D">
      <w:pPr>
        <w:pStyle w:val="Prrafodelista"/>
        <w:tabs>
          <w:tab w:val="left" w:pos="142"/>
        </w:tabs>
        <w:spacing w:before="0" w:after="0" w:line="360" w:lineRule="auto"/>
        <w:ind w:left="0" w:right="-377"/>
        <w:rPr>
          <w:rFonts w:eastAsia="Calibri"/>
        </w:rPr>
      </w:pPr>
    </w:p>
    <w:p w14:paraId="477E0834" w14:textId="77777777" w:rsidR="000B4D66" w:rsidRDefault="00864ACA" w:rsidP="00332A3D">
      <w:pPr>
        <w:pStyle w:val="Prrafodelista"/>
        <w:numPr>
          <w:ilvl w:val="0"/>
          <w:numId w:val="2"/>
        </w:numPr>
        <w:spacing w:before="0" w:after="0" w:line="360" w:lineRule="auto"/>
        <w:ind w:left="0" w:right="-377" w:hanging="567"/>
        <w:rPr>
          <w:rFonts w:eastAsia="Calibri"/>
        </w:rPr>
      </w:pPr>
      <w:r w:rsidRPr="00FF1E5B">
        <w:rPr>
          <w:rFonts w:eastAsia="Calibri"/>
        </w:rPr>
        <w:t xml:space="preserve">Por lo que respecta a las </w:t>
      </w:r>
      <w:r w:rsidR="00D528E2" w:rsidRPr="00FF1E5B">
        <w:rPr>
          <w:rFonts w:eastAsia="Calibri"/>
        </w:rPr>
        <w:t>expresiones “</w:t>
      </w:r>
      <w:r w:rsidR="00D26F7F" w:rsidRPr="00FF1E5B">
        <w:rPr>
          <w:rFonts w:eastAsia="Calibri"/>
        </w:rPr>
        <w:t>que ofenda</w:t>
      </w:r>
      <w:r w:rsidR="00ED42F1" w:rsidRPr="00FF1E5B">
        <w:rPr>
          <w:rFonts w:eastAsia="Calibri"/>
        </w:rPr>
        <w:t xml:space="preserve"> la moral</w:t>
      </w:r>
      <w:r w:rsidR="00D528E2" w:rsidRPr="00FF1E5B">
        <w:rPr>
          <w:rFonts w:eastAsia="Calibri"/>
        </w:rPr>
        <w:t>”</w:t>
      </w:r>
      <w:r w:rsidR="0068357B" w:rsidRPr="00FF1E5B">
        <w:rPr>
          <w:rFonts w:eastAsia="Calibri"/>
        </w:rPr>
        <w:t xml:space="preserve"> y</w:t>
      </w:r>
      <w:r w:rsidR="00D528E2" w:rsidRPr="00FF1E5B">
        <w:rPr>
          <w:rFonts w:eastAsia="Calibri"/>
        </w:rPr>
        <w:t xml:space="preserve"> “</w:t>
      </w:r>
      <w:r w:rsidR="00ED42F1" w:rsidRPr="00FF1E5B">
        <w:rPr>
          <w:rFonts w:eastAsia="Calibri"/>
        </w:rPr>
        <w:t>agredir verbal</w:t>
      </w:r>
      <w:r w:rsidR="00F555B1" w:rsidRPr="00FF1E5B">
        <w:rPr>
          <w:rFonts w:eastAsia="Calibri"/>
        </w:rPr>
        <w:t>[mente]</w:t>
      </w:r>
      <w:r w:rsidR="00D528E2" w:rsidRPr="00FF1E5B">
        <w:rPr>
          <w:rFonts w:eastAsia="Calibri"/>
        </w:rPr>
        <w:t>” no cumplen con el principio de taxatividad</w:t>
      </w:r>
      <w:r w:rsidR="00B527D8" w:rsidRPr="00FF1E5B">
        <w:rPr>
          <w:rFonts w:eastAsia="Calibri"/>
        </w:rPr>
        <w:t>,</w:t>
      </w:r>
      <w:r w:rsidR="00D528E2" w:rsidRPr="00FF1E5B">
        <w:rPr>
          <w:rFonts w:eastAsia="Calibri"/>
        </w:rPr>
        <w:t xml:space="preserve"> ya que son conceptos ambiguos e indeterminados que impiden a las personas tener la seguridad y la certeza sobre la conducta que de cometerse es la merecedora de una sanción, lo que da lugar, indefectiblemente, al ejercicio arbitrario de la autoridad en violación al principio de taxatividad previsto en el artículo 14 constitucional ya descrito.</w:t>
      </w:r>
    </w:p>
    <w:p w14:paraId="35D34AD8" w14:textId="42FEE402" w:rsidR="00D528E2" w:rsidRPr="00FF1E5B" w:rsidRDefault="00D528E2" w:rsidP="00332A3D">
      <w:pPr>
        <w:pStyle w:val="Prrafodelista"/>
        <w:spacing w:before="0" w:after="0" w:line="360" w:lineRule="auto"/>
        <w:ind w:left="0" w:right="-377" w:hanging="567"/>
        <w:rPr>
          <w:rFonts w:eastAsia="Calibri"/>
        </w:rPr>
      </w:pPr>
      <w:r w:rsidRPr="00FF1E5B">
        <w:rPr>
          <w:rFonts w:eastAsia="Calibri"/>
        </w:rPr>
        <w:t xml:space="preserve"> </w:t>
      </w:r>
    </w:p>
    <w:p w14:paraId="28B8EAB9" w14:textId="0B076806" w:rsidR="00D528E2" w:rsidRPr="009868AE" w:rsidRDefault="00D528E2" w:rsidP="00332A3D">
      <w:pPr>
        <w:pStyle w:val="Prrafodelista"/>
        <w:numPr>
          <w:ilvl w:val="0"/>
          <w:numId w:val="2"/>
        </w:numPr>
        <w:tabs>
          <w:tab w:val="left" w:pos="142"/>
        </w:tabs>
        <w:spacing w:before="0" w:after="0" w:line="360" w:lineRule="auto"/>
        <w:ind w:left="0" w:right="-377" w:hanging="567"/>
        <w:rPr>
          <w:rFonts w:eastAsia="Calibri"/>
        </w:rPr>
      </w:pPr>
      <w:r w:rsidRPr="009868AE">
        <w:rPr>
          <w:rFonts w:eastAsia="Calibri"/>
        </w:rPr>
        <w:t>Tal indeterminación impide establecer con claridad los supuestos de infracción y faculta a la autoridad para decidir, con base en percepciones subjetivas, cu</w:t>
      </w:r>
      <w:r w:rsidR="009802D7">
        <w:rPr>
          <w:rFonts w:eastAsia="Calibri"/>
        </w:rPr>
        <w:t>a</w:t>
      </w:r>
      <w:r w:rsidRPr="009868AE">
        <w:rPr>
          <w:rFonts w:eastAsia="Calibri"/>
        </w:rPr>
        <w:t>ndo una conducta resulta sancionable.</w:t>
      </w:r>
    </w:p>
    <w:p w14:paraId="0087DD47" w14:textId="77777777" w:rsidR="006B5772" w:rsidRPr="009868AE" w:rsidRDefault="006B5772" w:rsidP="00332A3D">
      <w:pPr>
        <w:pStyle w:val="Prrafodelista"/>
        <w:tabs>
          <w:tab w:val="left" w:pos="142"/>
        </w:tabs>
        <w:ind w:left="0" w:right="-377" w:hanging="567"/>
        <w:rPr>
          <w:rFonts w:eastAsia="Calibri"/>
        </w:rPr>
      </w:pPr>
    </w:p>
    <w:p w14:paraId="23D1E284" w14:textId="7A3EA9F0" w:rsidR="00CA618C" w:rsidRPr="009868AE" w:rsidRDefault="00D528E2" w:rsidP="00332A3D">
      <w:pPr>
        <w:pStyle w:val="Prrafodelista"/>
        <w:numPr>
          <w:ilvl w:val="0"/>
          <w:numId w:val="2"/>
        </w:numPr>
        <w:tabs>
          <w:tab w:val="left" w:pos="142"/>
        </w:tabs>
        <w:spacing w:before="0" w:after="0" w:line="360" w:lineRule="auto"/>
        <w:ind w:left="0" w:right="-377" w:hanging="567"/>
        <w:rPr>
          <w:rFonts w:eastAsia="Calibri"/>
        </w:rPr>
      </w:pPr>
      <w:r w:rsidRPr="009868AE">
        <w:rPr>
          <w:rFonts w:eastAsia="Calibri"/>
        </w:rPr>
        <w:t>Este Tribunal Pleno, en congruencia con lo anterior, ha sostenido, en l</w:t>
      </w:r>
      <w:r w:rsidR="0001564D" w:rsidRPr="009868AE">
        <w:rPr>
          <w:rFonts w:eastAsia="Calibri"/>
        </w:rPr>
        <w:t xml:space="preserve">a </w:t>
      </w:r>
      <w:r w:rsidR="009802D7">
        <w:rPr>
          <w:rFonts w:eastAsia="Calibri"/>
        </w:rPr>
        <w:t>acción de</w:t>
      </w:r>
      <w:r w:rsidR="0001564D" w:rsidRPr="009868AE">
        <w:rPr>
          <w:b/>
          <w:bCs/>
          <w:lang w:val="es-ES_tradnl"/>
        </w:rPr>
        <w:t xml:space="preserve"> inconstitucionalidad 104/2023 y su acumulada 105/2023</w:t>
      </w:r>
      <w:r w:rsidR="0001564D" w:rsidRPr="009868AE">
        <w:rPr>
          <w:lang w:val="es-ES_tradnl"/>
        </w:rPr>
        <w:t>,</w:t>
      </w:r>
      <w:r w:rsidR="0001564D" w:rsidRPr="009868AE">
        <w:rPr>
          <w:rStyle w:val="Refdenotaalpie"/>
          <w:lang w:val="es-ES_tradnl"/>
        </w:rPr>
        <w:footnoteReference w:id="9"/>
      </w:r>
      <w:r w:rsidR="0001564D" w:rsidRPr="009868AE">
        <w:rPr>
          <w:lang w:val="es-ES_tradnl"/>
        </w:rPr>
        <w:t xml:space="preserve"> </w:t>
      </w:r>
      <w:r w:rsidRPr="009868AE">
        <w:rPr>
          <w:rFonts w:eastAsia="Calibri"/>
        </w:rPr>
        <w:t xml:space="preserve">que las normas que describen conductas sancionables mediante conceptos vagos o indeterminados, </w:t>
      </w:r>
      <w:r w:rsidR="0001564D" w:rsidRPr="009868AE">
        <w:rPr>
          <w:rFonts w:eastAsia="Calibri"/>
        </w:rPr>
        <w:t>como “atentar contra la moral</w:t>
      </w:r>
      <w:r w:rsidRPr="009868AE">
        <w:rPr>
          <w:rFonts w:eastAsia="Calibri"/>
        </w:rPr>
        <w:t xml:space="preserve">” </w:t>
      </w:r>
      <w:r w:rsidR="00A62333" w:rsidRPr="009868AE">
        <w:rPr>
          <w:bCs/>
          <w:lang w:val="es-ES_tradnl"/>
        </w:rPr>
        <w:t>resultan ambiguas y violatorias del principio de seguridad jurídica</w:t>
      </w:r>
      <w:r w:rsidR="009802D7">
        <w:rPr>
          <w:bCs/>
          <w:lang w:val="es-ES_tradnl"/>
        </w:rPr>
        <w:t>,</w:t>
      </w:r>
      <w:r w:rsidR="00A62333" w:rsidRPr="009868AE">
        <w:rPr>
          <w:bCs/>
          <w:lang w:val="es-ES_tradnl"/>
        </w:rPr>
        <w:t xml:space="preserve"> tutelado por los artículos 14 y 16 de la Constitución Federal</w:t>
      </w:r>
      <w:r w:rsidR="009802D7">
        <w:rPr>
          <w:bCs/>
          <w:lang w:val="es-ES_tradnl"/>
        </w:rPr>
        <w:t>.</w:t>
      </w:r>
    </w:p>
    <w:p w14:paraId="30B2DCF7" w14:textId="77777777" w:rsidR="007760A5" w:rsidRPr="009868AE" w:rsidRDefault="007760A5" w:rsidP="00332A3D">
      <w:pPr>
        <w:pStyle w:val="Prrafodelista"/>
        <w:tabs>
          <w:tab w:val="left" w:pos="142"/>
        </w:tabs>
        <w:ind w:left="0" w:right="-377" w:hanging="567"/>
        <w:rPr>
          <w:rFonts w:eastAsia="Calibri"/>
        </w:rPr>
      </w:pPr>
    </w:p>
    <w:p w14:paraId="45EB9AD3" w14:textId="362E61F5" w:rsidR="00CA618C" w:rsidRPr="009868AE" w:rsidRDefault="002D43AE" w:rsidP="00332A3D">
      <w:pPr>
        <w:pStyle w:val="Prrafodelista"/>
        <w:numPr>
          <w:ilvl w:val="0"/>
          <w:numId w:val="2"/>
        </w:numPr>
        <w:tabs>
          <w:tab w:val="left" w:pos="142"/>
        </w:tabs>
        <w:spacing w:before="0" w:after="0" w:line="360" w:lineRule="auto"/>
        <w:ind w:left="0" w:right="-377" w:hanging="567"/>
        <w:rPr>
          <w:rFonts w:eastAsia="Calibri"/>
        </w:rPr>
      </w:pPr>
      <w:r w:rsidRPr="009868AE">
        <w:rPr>
          <w:rFonts w:eastAsia="Calibri"/>
        </w:rPr>
        <w:t xml:space="preserve">En conclusión, las </w:t>
      </w:r>
      <w:r w:rsidR="006E14BC">
        <w:rPr>
          <w:rFonts w:eastAsia="Calibri"/>
        </w:rPr>
        <w:t xml:space="preserve">porciones normativas que contienen las </w:t>
      </w:r>
      <w:r w:rsidRPr="009868AE">
        <w:rPr>
          <w:rFonts w:eastAsia="Calibri"/>
        </w:rPr>
        <w:t xml:space="preserve">disposiciones </w:t>
      </w:r>
      <w:r w:rsidR="006E14BC">
        <w:rPr>
          <w:rFonts w:eastAsia="Calibri"/>
        </w:rPr>
        <w:t xml:space="preserve">impugnadas y </w:t>
      </w:r>
      <w:r w:rsidRPr="009868AE">
        <w:rPr>
          <w:rFonts w:eastAsia="Calibri"/>
        </w:rPr>
        <w:t>que sancionan las “agresiones verbales” a agentes</w:t>
      </w:r>
      <w:r w:rsidR="006E14BC">
        <w:rPr>
          <w:rFonts w:eastAsia="Calibri"/>
        </w:rPr>
        <w:t xml:space="preserve">, así como </w:t>
      </w:r>
      <w:r w:rsidRPr="009868AE">
        <w:rPr>
          <w:rFonts w:eastAsia="Calibri"/>
        </w:rPr>
        <w:t xml:space="preserve">las conductas que “ofendan la moral” son contrarias al principio de taxatividad previsto en el artículo 14 constitucional, </w:t>
      </w:r>
      <w:r w:rsidR="00DA0973" w:rsidRPr="009868AE">
        <w:rPr>
          <w:rFonts w:eastAsia="Calibri"/>
        </w:rPr>
        <w:t>por lo que procede declara</w:t>
      </w:r>
      <w:r w:rsidR="00E30F04" w:rsidRPr="009868AE">
        <w:rPr>
          <w:rFonts w:eastAsia="Calibri"/>
        </w:rPr>
        <w:t>r la invalidez de los artículos 189, numeral 4 y 196, numeral 17 de Ley de Ingresos del Municipio de Durango, Durango, para el ejercicio fiscal 2025.</w:t>
      </w:r>
    </w:p>
    <w:p w14:paraId="32C3EA80" w14:textId="77777777" w:rsidR="00F71ED1" w:rsidRPr="009868AE" w:rsidRDefault="00F71ED1" w:rsidP="00F715E8">
      <w:pPr>
        <w:pStyle w:val="Prrafodelista"/>
        <w:ind w:right="-377"/>
        <w:rPr>
          <w:rFonts w:eastAsia="Calibri"/>
        </w:rPr>
      </w:pPr>
    </w:p>
    <w:p w14:paraId="366A9ADD" w14:textId="46EE96A2" w:rsidR="00F71ED1" w:rsidRPr="009868AE" w:rsidRDefault="00F71ED1" w:rsidP="00F715E8">
      <w:pPr>
        <w:pStyle w:val="Prrafodelista"/>
        <w:tabs>
          <w:tab w:val="num" w:pos="426"/>
        </w:tabs>
        <w:spacing w:before="0" w:after="0" w:line="360" w:lineRule="auto"/>
        <w:ind w:left="0" w:right="-377"/>
        <w:rPr>
          <w:rFonts w:eastAsia="Calibri"/>
          <w:b/>
          <w:bCs/>
        </w:rPr>
      </w:pPr>
      <w:r w:rsidRPr="009868AE">
        <w:rPr>
          <w:rFonts w:eastAsia="Calibri"/>
          <w:b/>
          <w:bCs/>
        </w:rPr>
        <w:t>C)</w:t>
      </w:r>
      <w:r w:rsidR="007156FD" w:rsidRPr="009868AE">
        <w:rPr>
          <w:rFonts w:eastAsia="Calibri"/>
          <w:b/>
          <w:bCs/>
        </w:rPr>
        <w:t xml:space="preserve"> Infracciones por la venta de bebidas alcohólicas a personas con un grado de discapacidad</w:t>
      </w:r>
    </w:p>
    <w:p w14:paraId="02D3F0DD" w14:textId="77777777" w:rsidR="008A278E" w:rsidRPr="009868AE" w:rsidRDefault="008A278E" w:rsidP="00420C65">
      <w:pPr>
        <w:pStyle w:val="Prrafo"/>
        <w:spacing w:before="0" w:after="0" w:line="240" w:lineRule="auto"/>
        <w:ind w:left="709"/>
        <w:outlineLvl w:val="1"/>
        <w:rPr>
          <w:i/>
          <w:iCs/>
          <w:sz w:val="24"/>
          <w:szCs w:val="24"/>
        </w:rPr>
      </w:pPr>
    </w:p>
    <w:p w14:paraId="17CC0463" w14:textId="77777777" w:rsidR="008A278E" w:rsidRPr="009868AE" w:rsidRDefault="008A278E" w:rsidP="00420C65">
      <w:pPr>
        <w:pStyle w:val="Prrafo"/>
        <w:spacing w:before="0" w:after="0" w:line="240" w:lineRule="auto"/>
        <w:ind w:left="709" w:right="901"/>
        <w:outlineLvl w:val="1"/>
        <w:rPr>
          <w:sz w:val="24"/>
          <w:szCs w:val="24"/>
        </w:rPr>
      </w:pPr>
      <w:r w:rsidRPr="009868AE">
        <w:rPr>
          <w:sz w:val="24"/>
          <w:szCs w:val="24"/>
        </w:rPr>
        <w:t>ARTÍCULO 196.- Las faltas administrativas relativas a bebidas con contenido alcohólico tipificadas en el Bando de Policía y Gobierno de Durango y demás disposiciones legales y reglamentarias aplicables, se sancionarán con multa de acuerdo a la calificación que determine el Juzgado Cívico Municipal, conforme a lo establecido en el siguiente tabulador</w:t>
      </w:r>
    </w:p>
    <w:p w14:paraId="08D102FE" w14:textId="77777777" w:rsidR="008A278E" w:rsidRPr="009868AE" w:rsidRDefault="008A278E" w:rsidP="00420C65">
      <w:pPr>
        <w:pStyle w:val="Prrafo"/>
        <w:spacing w:before="0" w:after="0" w:line="240" w:lineRule="auto"/>
        <w:ind w:left="709" w:right="901"/>
        <w:outlineLvl w:val="1"/>
        <w:rPr>
          <w:sz w:val="24"/>
          <w:szCs w:val="24"/>
        </w:rPr>
      </w:pPr>
    </w:p>
    <w:tbl>
      <w:tblPr>
        <w:tblStyle w:val="Tablaconcuadrcula"/>
        <w:tblW w:w="0" w:type="auto"/>
        <w:tblInd w:w="709" w:type="dxa"/>
        <w:tblLook w:val="04A0" w:firstRow="1" w:lastRow="0" w:firstColumn="1" w:lastColumn="0" w:noHBand="0" w:noVBand="1"/>
      </w:tblPr>
      <w:tblGrid>
        <w:gridCol w:w="5523"/>
        <w:gridCol w:w="1985"/>
      </w:tblGrid>
      <w:tr w:rsidR="008A278E" w:rsidRPr="009868AE" w14:paraId="2AE5A23F" w14:textId="77777777" w:rsidTr="00AD7870">
        <w:tc>
          <w:tcPr>
            <w:tcW w:w="5523" w:type="dxa"/>
          </w:tcPr>
          <w:p w14:paraId="556C7728" w14:textId="77777777" w:rsidR="008A278E" w:rsidRPr="009868AE" w:rsidRDefault="008A278E" w:rsidP="00420C65">
            <w:pPr>
              <w:pStyle w:val="Prrafo"/>
              <w:spacing w:before="0" w:after="0" w:line="240" w:lineRule="auto"/>
              <w:outlineLvl w:val="1"/>
              <w:rPr>
                <w:sz w:val="24"/>
                <w:szCs w:val="24"/>
              </w:rPr>
            </w:pPr>
            <w:r w:rsidRPr="009868AE">
              <w:rPr>
                <w:sz w:val="24"/>
                <w:szCs w:val="24"/>
              </w:rPr>
              <w:t xml:space="preserve">INFRACCIONES </w:t>
            </w:r>
          </w:p>
        </w:tc>
        <w:tc>
          <w:tcPr>
            <w:tcW w:w="1985" w:type="dxa"/>
          </w:tcPr>
          <w:p w14:paraId="3D240BCE" w14:textId="77777777" w:rsidR="008A278E" w:rsidRPr="009868AE" w:rsidRDefault="008A278E" w:rsidP="00420C65">
            <w:pPr>
              <w:pStyle w:val="Prrafo"/>
              <w:spacing w:before="0" w:after="0" w:line="240" w:lineRule="auto"/>
              <w:outlineLvl w:val="1"/>
              <w:rPr>
                <w:sz w:val="24"/>
                <w:szCs w:val="24"/>
              </w:rPr>
            </w:pPr>
            <w:r w:rsidRPr="009868AE">
              <w:rPr>
                <w:sz w:val="24"/>
                <w:szCs w:val="24"/>
              </w:rPr>
              <w:t>UMA</w:t>
            </w:r>
          </w:p>
        </w:tc>
      </w:tr>
      <w:tr w:rsidR="008A278E" w:rsidRPr="009868AE" w14:paraId="747E5FFC" w14:textId="77777777" w:rsidTr="00AD7870">
        <w:tc>
          <w:tcPr>
            <w:tcW w:w="5523" w:type="dxa"/>
          </w:tcPr>
          <w:p w14:paraId="468E1E82" w14:textId="77777777" w:rsidR="008A278E" w:rsidRPr="009868AE" w:rsidRDefault="008A278E" w:rsidP="00420C65">
            <w:pPr>
              <w:pStyle w:val="Prrafo"/>
              <w:spacing w:before="0" w:after="0" w:line="240" w:lineRule="auto"/>
              <w:outlineLvl w:val="1"/>
              <w:rPr>
                <w:sz w:val="24"/>
                <w:szCs w:val="24"/>
              </w:rPr>
            </w:pPr>
            <w:r w:rsidRPr="009868AE">
              <w:rPr>
                <w:sz w:val="24"/>
                <w:szCs w:val="24"/>
              </w:rPr>
              <w:t>(…)</w:t>
            </w:r>
          </w:p>
        </w:tc>
        <w:tc>
          <w:tcPr>
            <w:tcW w:w="1985" w:type="dxa"/>
          </w:tcPr>
          <w:p w14:paraId="55352FFA" w14:textId="77777777" w:rsidR="008A278E" w:rsidRPr="009868AE" w:rsidRDefault="008A278E" w:rsidP="00420C65">
            <w:pPr>
              <w:pStyle w:val="Prrafo"/>
              <w:spacing w:before="0" w:after="0" w:line="240" w:lineRule="auto"/>
              <w:outlineLvl w:val="1"/>
              <w:rPr>
                <w:sz w:val="24"/>
                <w:szCs w:val="24"/>
              </w:rPr>
            </w:pPr>
            <w:r w:rsidRPr="009868AE">
              <w:rPr>
                <w:sz w:val="24"/>
                <w:szCs w:val="24"/>
              </w:rPr>
              <w:t>(…)</w:t>
            </w:r>
          </w:p>
        </w:tc>
      </w:tr>
      <w:tr w:rsidR="008A278E" w:rsidRPr="009868AE" w14:paraId="4933BBD6" w14:textId="77777777" w:rsidTr="00AD7870">
        <w:tc>
          <w:tcPr>
            <w:tcW w:w="5523" w:type="dxa"/>
          </w:tcPr>
          <w:p w14:paraId="2F354268" w14:textId="77777777" w:rsidR="008A278E" w:rsidRPr="009868AE" w:rsidRDefault="008A278E" w:rsidP="00420C65">
            <w:pPr>
              <w:pStyle w:val="Prrafo"/>
              <w:spacing w:before="0" w:after="0" w:line="240" w:lineRule="auto"/>
              <w:outlineLvl w:val="1"/>
              <w:rPr>
                <w:sz w:val="24"/>
                <w:szCs w:val="24"/>
              </w:rPr>
            </w:pPr>
            <w:r w:rsidRPr="009868AE">
              <w:rPr>
                <w:sz w:val="24"/>
                <w:szCs w:val="24"/>
              </w:rPr>
              <w:t>6.- Vender bebidas con contenido alcohólico a personas con algún grado de discapacidad mental.</w:t>
            </w:r>
          </w:p>
        </w:tc>
        <w:tc>
          <w:tcPr>
            <w:tcW w:w="1985" w:type="dxa"/>
          </w:tcPr>
          <w:p w14:paraId="29414D00" w14:textId="77777777" w:rsidR="008A278E" w:rsidRPr="009868AE" w:rsidRDefault="008A278E" w:rsidP="00420C65">
            <w:pPr>
              <w:pStyle w:val="Prrafo"/>
              <w:spacing w:before="0" w:after="0" w:line="240" w:lineRule="auto"/>
              <w:outlineLvl w:val="1"/>
              <w:rPr>
                <w:sz w:val="24"/>
                <w:szCs w:val="24"/>
              </w:rPr>
            </w:pPr>
            <w:r w:rsidRPr="009868AE">
              <w:rPr>
                <w:sz w:val="24"/>
                <w:szCs w:val="24"/>
              </w:rPr>
              <w:t>50 a 500</w:t>
            </w:r>
          </w:p>
        </w:tc>
      </w:tr>
    </w:tbl>
    <w:p w14:paraId="23BA4AB3" w14:textId="77777777" w:rsidR="00332A3D" w:rsidRDefault="00332A3D" w:rsidP="00332A3D">
      <w:pPr>
        <w:pStyle w:val="Prrafodelista"/>
        <w:spacing w:before="0" w:after="0" w:line="360" w:lineRule="auto"/>
        <w:ind w:left="0" w:right="-377"/>
        <w:rPr>
          <w:rFonts w:eastAsia="Calibri"/>
        </w:rPr>
      </w:pPr>
    </w:p>
    <w:p w14:paraId="33E7615C" w14:textId="2FDBF106" w:rsidR="008C06B3" w:rsidRDefault="00CA618C" w:rsidP="00332A3D">
      <w:pPr>
        <w:pStyle w:val="Prrafodelista"/>
        <w:numPr>
          <w:ilvl w:val="0"/>
          <w:numId w:val="2"/>
        </w:numPr>
        <w:spacing w:before="0" w:after="0" w:line="360" w:lineRule="auto"/>
        <w:ind w:left="0" w:right="-377" w:hanging="567"/>
        <w:rPr>
          <w:rFonts w:eastAsia="Calibri"/>
        </w:rPr>
      </w:pPr>
      <w:r w:rsidRPr="009868AE">
        <w:rPr>
          <w:rFonts w:eastAsia="Calibri"/>
        </w:rPr>
        <w:t xml:space="preserve">Por lo que respecta al artículo 196, numeral 6, de la Ley de Ingresos del Municipio de Durango, Durango, para el ejercicio fiscal 2025, establece una multa de 50 a 500 UMA por la venta de bebidas alcohólicas a “personas con algún grado de discapacidad mental”. </w:t>
      </w:r>
      <w:r w:rsidR="008C06B3" w:rsidRPr="009868AE">
        <w:rPr>
          <w:rFonts w:eastAsia="Calibri"/>
        </w:rPr>
        <w:t>D</w:t>
      </w:r>
      <w:r w:rsidRPr="009868AE">
        <w:rPr>
          <w:rFonts w:eastAsia="Calibri"/>
        </w:rPr>
        <w:t>icha disposición realiza una distinción basada en una condición personal de carácter mental, sin justificación objetiva ni razonable</w:t>
      </w:r>
      <w:r w:rsidR="008C06B3" w:rsidRPr="009868AE">
        <w:rPr>
          <w:rFonts w:eastAsia="Calibri"/>
        </w:rPr>
        <w:t>.</w:t>
      </w:r>
    </w:p>
    <w:p w14:paraId="26F99DD3" w14:textId="77777777" w:rsidR="000B4D66" w:rsidRPr="009868AE" w:rsidRDefault="000B4D66" w:rsidP="00332A3D">
      <w:pPr>
        <w:pStyle w:val="Prrafodelista"/>
        <w:spacing w:before="0" w:after="0" w:line="360" w:lineRule="auto"/>
        <w:ind w:left="0" w:right="-377" w:hanging="567"/>
        <w:rPr>
          <w:rFonts w:eastAsia="Calibri"/>
        </w:rPr>
      </w:pPr>
    </w:p>
    <w:p w14:paraId="63C8EA82" w14:textId="66C16375" w:rsidR="007779AE" w:rsidRPr="009868AE" w:rsidRDefault="008C06B3" w:rsidP="00332A3D">
      <w:pPr>
        <w:pStyle w:val="Prrafodelista"/>
        <w:numPr>
          <w:ilvl w:val="0"/>
          <w:numId w:val="2"/>
        </w:numPr>
        <w:spacing w:before="0" w:after="0" w:line="360" w:lineRule="auto"/>
        <w:ind w:left="0" w:right="-377" w:hanging="567"/>
        <w:rPr>
          <w:rFonts w:eastAsia="Calibri"/>
        </w:rPr>
      </w:pPr>
      <w:r w:rsidRPr="009868AE">
        <w:rPr>
          <w:rFonts w:eastAsia="Calibri"/>
        </w:rPr>
        <w:t>El</w:t>
      </w:r>
      <w:r w:rsidR="00CA618C" w:rsidRPr="009868AE">
        <w:rPr>
          <w:rFonts w:eastAsia="Calibri"/>
        </w:rPr>
        <w:t xml:space="preserve"> artículo 1</w:t>
      </w:r>
      <w:r w:rsidRPr="009868AE">
        <w:rPr>
          <w:rFonts w:eastAsia="Calibri"/>
        </w:rPr>
        <w:t xml:space="preserve">o. </w:t>
      </w:r>
      <w:r w:rsidR="00CA618C" w:rsidRPr="009868AE">
        <w:rPr>
          <w:rFonts w:eastAsia="Calibri"/>
        </w:rPr>
        <w:t>de la Constitución prohíbe toda discriminación que atenten contra la dignidad humana y tenga por objeto anular o menoscabar derechos y libertades.</w:t>
      </w:r>
      <w:r w:rsidR="002333C9" w:rsidRPr="009868AE">
        <w:t xml:space="preserve"> </w:t>
      </w:r>
      <w:r w:rsidR="002333C9" w:rsidRPr="009868AE">
        <w:rPr>
          <w:rFonts w:eastAsia="Calibri"/>
        </w:rPr>
        <w:t xml:space="preserve">Asimismo, los artículos </w:t>
      </w:r>
      <w:r w:rsidR="000B432F" w:rsidRPr="009868AE">
        <w:rPr>
          <w:rFonts w:eastAsia="Calibri"/>
        </w:rPr>
        <w:t>5 y 12</w:t>
      </w:r>
      <w:r w:rsidR="002333C9" w:rsidRPr="009868AE">
        <w:rPr>
          <w:rFonts w:eastAsia="Calibri"/>
        </w:rPr>
        <w:t xml:space="preserve"> de la </w:t>
      </w:r>
      <w:r w:rsidR="002333C9" w:rsidRPr="009868AE">
        <w:rPr>
          <w:rFonts w:eastAsia="Calibri"/>
          <w:i/>
          <w:iCs/>
        </w:rPr>
        <w:t>Convención sobre los Derechos de las Personas con Discapacidad</w:t>
      </w:r>
      <w:r w:rsidR="002333C9" w:rsidRPr="009868AE">
        <w:rPr>
          <w:rFonts w:eastAsia="Calibri"/>
        </w:rPr>
        <w:t xml:space="preserve">, obligan al Estado </w:t>
      </w:r>
      <w:r w:rsidR="00B22808">
        <w:rPr>
          <w:rFonts w:eastAsia="Calibri"/>
        </w:rPr>
        <w:t>M</w:t>
      </w:r>
      <w:r w:rsidR="002333C9" w:rsidRPr="009868AE">
        <w:rPr>
          <w:rFonts w:eastAsia="Calibri"/>
        </w:rPr>
        <w:t>exicano a reconocer la personalidad y capacidad jurídica en igualdad de condiciones con las demás personas, así como a abstenerse de imponer restricciones que limiten su participación plena en la vida social.</w:t>
      </w:r>
    </w:p>
    <w:p w14:paraId="2DD96C59" w14:textId="77777777" w:rsidR="007779AE" w:rsidRPr="009868AE" w:rsidRDefault="007779AE" w:rsidP="00332A3D">
      <w:pPr>
        <w:pStyle w:val="Prrafodelista"/>
        <w:spacing w:line="360" w:lineRule="auto"/>
        <w:ind w:left="0" w:right="-377" w:hanging="567"/>
        <w:rPr>
          <w:rFonts w:eastAsia="Calibri"/>
        </w:rPr>
      </w:pPr>
    </w:p>
    <w:p w14:paraId="493CF442" w14:textId="5DA49050" w:rsidR="00270D6A" w:rsidRPr="009868AE" w:rsidRDefault="00CA618C" w:rsidP="00332A3D">
      <w:pPr>
        <w:pStyle w:val="Prrafodelista"/>
        <w:numPr>
          <w:ilvl w:val="0"/>
          <w:numId w:val="2"/>
        </w:numPr>
        <w:spacing w:before="0" w:after="0" w:line="360" w:lineRule="auto"/>
        <w:ind w:left="0" w:right="-377" w:hanging="567"/>
        <w:rPr>
          <w:rFonts w:eastAsia="Calibri"/>
        </w:rPr>
      </w:pPr>
      <w:r w:rsidRPr="009868AE">
        <w:rPr>
          <w:rFonts w:eastAsia="Calibri"/>
        </w:rPr>
        <w:t xml:space="preserve">La expresión “con algún grado de discapacidad mental” carece de precisión normativa, pues no define qué </w:t>
      </w:r>
      <w:r w:rsidR="006E14BC">
        <w:rPr>
          <w:rFonts w:eastAsia="Calibri"/>
        </w:rPr>
        <w:t xml:space="preserve">debe entenderse por </w:t>
      </w:r>
      <w:r w:rsidRPr="009868AE">
        <w:rPr>
          <w:rFonts w:eastAsia="Calibri"/>
        </w:rPr>
        <w:t xml:space="preserve">grado o tipo de discapacidad </w:t>
      </w:r>
      <w:r w:rsidR="006E14BC">
        <w:rPr>
          <w:rFonts w:eastAsia="Calibri"/>
        </w:rPr>
        <w:t xml:space="preserve">que </w:t>
      </w:r>
      <w:r w:rsidRPr="009868AE">
        <w:rPr>
          <w:rFonts w:eastAsia="Calibri"/>
        </w:rPr>
        <w:t>configura la infracción ni cuál es el parámetro médico o jurídico para determinarla. Esta ambigüedad genera un amplio margen de arbitrariedad para las autoridades municipales y para los titulares de establecimientos, quienes podrían incurrir en prácticas discriminatorias.</w:t>
      </w:r>
      <w:r w:rsidR="00270D6A" w:rsidRPr="009868AE">
        <w:rPr>
          <w:rFonts w:eastAsia="Calibri"/>
        </w:rPr>
        <w:t xml:space="preserve"> </w:t>
      </w:r>
    </w:p>
    <w:p w14:paraId="42736CAE" w14:textId="77777777" w:rsidR="00270D6A" w:rsidRPr="009868AE" w:rsidRDefault="00270D6A" w:rsidP="00332A3D">
      <w:pPr>
        <w:pStyle w:val="Prrafodelista"/>
        <w:spacing w:line="360" w:lineRule="auto"/>
        <w:ind w:left="0" w:right="-377" w:hanging="567"/>
        <w:rPr>
          <w:rFonts w:eastAsia="Calibri"/>
        </w:rPr>
      </w:pPr>
    </w:p>
    <w:p w14:paraId="4F72AB9D" w14:textId="043AE16E" w:rsidR="00CC491E" w:rsidRPr="009868AE" w:rsidRDefault="004217BD" w:rsidP="00332A3D">
      <w:pPr>
        <w:pStyle w:val="Prrafodelista"/>
        <w:numPr>
          <w:ilvl w:val="0"/>
          <w:numId w:val="2"/>
        </w:numPr>
        <w:spacing w:before="0" w:after="0" w:line="360" w:lineRule="auto"/>
        <w:ind w:left="0" w:right="-377" w:hanging="567"/>
        <w:rPr>
          <w:rFonts w:eastAsia="Calibri"/>
        </w:rPr>
      </w:pPr>
      <w:r w:rsidRPr="009868AE">
        <w:rPr>
          <w:rFonts w:eastAsia="Calibri"/>
        </w:rPr>
        <w:t>Así, l</w:t>
      </w:r>
      <w:r w:rsidR="00CA618C" w:rsidRPr="009868AE">
        <w:rPr>
          <w:rFonts w:eastAsia="Calibri"/>
        </w:rPr>
        <w:t xml:space="preserve">a norma impugnada impide que las personas con discapacidad ejerzan libremente su autonomía y capacidad de decisión, al presumir que carecen de discernimiento para consumir determinados productos, lo que reproduce estereotipos en contra de </w:t>
      </w:r>
      <w:r w:rsidRPr="009868AE">
        <w:rPr>
          <w:rFonts w:eastAsia="Calibri"/>
        </w:rPr>
        <w:t>ellas</w:t>
      </w:r>
      <w:r w:rsidR="00CA618C" w:rsidRPr="009868AE">
        <w:rPr>
          <w:rFonts w:eastAsia="Calibri"/>
        </w:rPr>
        <w:t xml:space="preserve">. </w:t>
      </w:r>
    </w:p>
    <w:p w14:paraId="7D2E8441" w14:textId="77777777" w:rsidR="00CC491E" w:rsidRPr="009868AE" w:rsidRDefault="00CC491E" w:rsidP="00332A3D">
      <w:pPr>
        <w:pStyle w:val="Prrafodelista"/>
        <w:spacing w:line="360" w:lineRule="auto"/>
        <w:ind w:left="0" w:right="-377" w:hanging="567"/>
        <w:rPr>
          <w:rFonts w:eastAsia="Calibri"/>
        </w:rPr>
      </w:pPr>
    </w:p>
    <w:p w14:paraId="3BAC357D" w14:textId="08DADD91" w:rsidR="00CA618C" w:rsidRDefault="00CA618C" w:rsidP="00332A3D">
      <w:pPr>
        <w:pStyle w:val="Prrafodelista"/>
        <w:numPr>
          <w:ilvl w:val="0"/>
          <w:numId w:val="2"/>
        </w:numPr>
        <w:spacing w:before="0" w:after="0" w:line="360" w:lineRule="auto"/>
        <w:ind w:left="0" w:right="-516" w:hanging="567"/>
        <w:rPr>
          <w:rFonts w:eastAsia="Calibri"/>
        </w:rPr>
      </w:pPr>
      <w:r w:rsidRPr="009868AE">
        <w:rPr>
          <w:rFonts w:eastAsia="Calibri"/>
        </w:rPr>
        <w:t>Además, la redacción normativa no se relaciona con un fin constitucionalmente válido, como pudiera ser la protección de la salud o el orden público, pues la norma pudo redactarse sin recurrir a categorías sospechosas ni establecer sanciones diferenciadas.</w:t>
      </w:r>
    </w:p>
    <w:p w14:paraId="1FF25281" w14:textId="77777777" w:rsidR="003E699C" w:rsidRDefault="003E699C" w:rsidP="00332A3D">
      <w:pPr>
        <w:pStyle w:val="Prrafodelista"/>
        <w:spacing w:before="0" w:after="0" w:line="360" w:lineRule="auto"/>
        <w:ind w:left="0" w:right="-516" w:hanging="567"/>
        <w:rPr>
          <w:rFonts w:eastAsia="Calibri"/>
        </w:rPr>
      </w:pPr>
    </w:p>
    <w:p w14:paraId="64551065" w14:textId="4CF64CEF" w:rsidR="00193B81" w:rsidRDefault="00193B81" w:rsidP="00332A3D">
      <w:pPr>
        <w:pStyle w:val="Prrafodelista"/>
        <w:numPr>
          <w:ilvl w:val="0"/>
          <w:numId w:val="2"/>
        </w:numPr>
        <w:spacing w:before="0" w:after="0" w:line="360" w:lineRule="auto"/>
        <w:ind w:left="0" w:right="-516" w:hanging="567"/>
        <w:rPr>
          <w:rFonts w:eastAsia="Calibri"/>
        </w:rPr>
      </w:pPr>
      <w:r w:rsidRPr="00193B81">
        <w:rPr>
          <w:rFonts w:eastAsia="Calibri"/>
        </w:rPr>
        <w:t>En consecuencia, procede declarar la invalidez del artículo 196, numeral 6, de la Ley de Ingresos del Municipio de Durango, Durango, para el ejercicio fiscal 2025</w:t>
      </w:r>
      <w:r>
        <w:rPr>
          <w:rFonts w:eastAsia="Calibri"/>
        </w:rPr>
        <w:t>.</w:t>
      </w:r>
    </w:p>
    <w:p w14:paraId="2B793E1A" w14:textId="77777777" w:rsidR="00042541" w:rsidRPr="00042541" w:rsidRDefault="00042541" w:rsidP="00042541">
      <w:pPr>
        <w:pStyle w:val="Prrafodelista"/>
        <w:rPr>
          <w:rFonts w:eastAsia="Calibri"/>
        </w:rPr>
      </w:pPr>
    </w:p>
    <w:p w14:paraId="769ACB61" w14:textId="77777777" w:rsidR="00042541" w:rsidRDefault="00042541" w:rsidP="00042541">
      <w:pPr>
        <w:pStyle w:val="Prrafodelista"/>
        <w:spacing w:before="0" w:after="0" w:line="360" w:lineRule="auto"/>
        <w:ind w:left="0" w:right="-516"/>
        <w:rPr>
          <w:rFonts w:eastAsia="Calibri"/>
        </w:rPr>
      </w:pPr>
    </w:p>
    <w:p w14:paraId="3030A1E8" w14:textId="77777777" w:rsidR="00042541" w:rsidRDefault="00042541" w:rsidP="00042541">
      <w:pPr>
        <w:pStyle w:val="Prrafodelista"/>
        <w:spacing w:before="0" w:after="0" w:line="360" w:lineRule="auto"/>
        <w:ind w:left="0" w:right="-516"/>
        <w:rPr>
          <w:rFonts w:eastAsia="Calibri"/>
        </w:rPr>
      </w:pPr>
    </w:p>
    <w:p w14:paraId="68396D4E" w14:textId="77777777" w:rsidR="00042541" w:rsidRPr="00E86360" w:rsidRDefault="00042541" w:rsidP="00042541">
      <w:pPr>
        <w:pStyle w:val="Prrafodelista"/>
        <w:spacing w:before="0" w:after="0" w:line="360" w:lineRule="auto"/>
        <w:ind w:left="0" w:right="-516"/>
        <w:rPr>
          <w:rFonts w:eastAsia="Calibri"/>
        </w:rPr>
      </w:pPr>
    </w:p>
    <w:p w14:paraId="4B6E5F91" w14:textId="77777777" w:rsidR="00193B81" w:rsidRDefault="00193B81" w:rsidP="00193B81">
      <w:pPr>
        <w:pStyle w:val="Prrafodelista"/>
        <w:tabs>
          <w:tab w:val="num" w:pos="426"/>
        </w:tabs>
        <w:spacing w:before="0" w:after="0" w:line="360" w:lineRule="auto"/>
        <w:ind w:left="0" w:right="-427"/>
        <w:rPr>
          <w:rFonts w:eastAsia="Calibri"/>
        </w:rPr>
      </w:pPr>
    </w:p>
    <w:p w14:paraId="11633AB7" w14:textId="784D7C5C" w:rsidR="003E699C" w:rsidRDefault="003F0B5D" w:rsidP="009A07BA">
      <w:pPr>
        <w:pStyle w:val="Prrafodelista"/>
        <w:numPr>
          <w:ilvl w:val="0"/>
          <w:numId w:val="30"/>
        </w:numPr>
        <w:jc w:val="center"/>
        <w:rPr>
          <w:rFonts w:eastAsia="Calibri"/>
          <w:b/>
          <w:bCs/>
        </w:rPr>
      </w:pPr>
      <w:r w:rsidRPr="009868AE">
        <w:rPr>
          <w:rFonts w:eastAsia="Calibri"/>
          <w:b/>
          <w:bCs/>
        </w:rPr>
        <w:lastRenderedPageBreak/>
        <w:t>EFECTOS</w:t>
      </w:r>
    </w:p>
    <w:p w14:paraId="79D05264" w14:textId="77777777" w:rsidR="009A07BA" w:rsidRDefault="009A07BA" w:rsidP="009A07BA">
      <w:pPr>
        <w:pStyle w:val="Prrafodelista"/>
        <w:ind w:left="1080"/>
        <w:rPr>
          <w:rFonts w:eastAsia="Calibri"/>
          <w:b/>
          <w:bCs/>
        </w:rPr>
      </w:pPr>
    </w:p>
    <w:p w14:paraId="185ACC6E" w14:textId="77777777" w:rsidR="009A07BA" w:rsidRPr="009A07BA" w:rsidRDefault="009A07BA" w:rsidP="009A07BA">
      <w:pPr>
        <w:pStyle w:val="Prrafodelista"/>
        <w:ind w:left="1080"/>
        <w:rPr>
          <w:rFonts w:eastAsia="Calibri"/>
          <w:b/>
          <w:bCs/>
          <w:sz w:val="8"/>
          <w:szCs w:val="8"/>
        </w:rPr>
      </w:pPr>
    </w:p>
    <w:p w14:paraId="48EC92A7" w14:textId="68FFFE54" w:rsidR="00DC78A6" w:rsidRDefault="002A17D9" w:rsidP="00332A3D">
      <w:pPr>
        <w:pStyle w:val="Prrafodelista"/>
        <w:numPr>
          <w:ilvl w:val="0"/>
          <w:numId w:val="2"/>
        </w:numPr>
        <w:spacing w:before="0" w:after="0" w:line="360" w:lineRule="auto"/>
        <w:ind w:left="0" w:right="-518" w:hanging="567"/>
        <w:outlineLvl w:val="1"/>
      </w:pPr>
      <w:r w:rsidRPr="009868AE">
        <w:t>E</w:t>
      </w:r>
      <w:r w:rsidR="00F15441" w:rsidRPr="009868AE">
        <w:t xml:space="preserve">l artículo 73, en relación con los </w:t>
      </w:r>
      <w:r w:rsidR="00DF0E31" w:rsidRPr="009868AE">
        <w:t>diversos</w:t>
      </w:r>
      <w:r w:rsidR="00F15441" w:rsidRPr="009868AE">
        <w:t xml:space="preserve"> 41, 43, 44 y 45</w:t>
      </w:r>
      <w:r w:rsidR="006E14BC">
        <w:t>, todos</w:t>
      </w:r>
      <w:r w:rsidR="00F15441" w:rsidRPr="009868AE">
        <w:t xml:space="preserve"> de la </w:t>
      </w:r>
      <w:r w:rsidR="0019397B" w:rsidRPr="009868AE">
        <w:t>Ley Reglamentaria de las Fracciones I y II del Artículo 105 de la Constitución</w:t>
      </w:r>
      <w:r w:rsidR="00F15441" w:rsidRPr="009868AE">
        <w:t xml:space="preserve">, </w:t>
      </w:r>
      <w:r w:rsidR="006E14BC">
        <w:t xml:space="preserve">prevé </w:t>
      </w:r>
      <w:r w:rsidR="00F15441" w:rsidRPr="009868AE">
        <w:t>que las sentencias deben contener los alcances y efectos de estas, así como fijar con precisión los órganos obligados a cumplirla, las normas generales respecto de las cuales opere y todos aquellos elementos necesarios para su plena eficacia en el ámbito que corresponda; además, se debe fijar la fecha a partir de la cual la sentencia producirá sus efectos</w:t>
      </w:r>
      <w:r w:rsidR="00143195" w:rsidRPr="009868AE">
        <w:t>.</w:t>
      </w:r>
    </w:p>
    <w:p w14:paraId="2B9997AE" w14:textId="77777777" w:rsidR="00DC78A6" w:rsidRPr="009868AE" w:rsidRDefault="00DC78A6" w:rsidP="00332A3D">
      <w:pPr>
        <w:pStyle w:val="Prrafodelista"/>
        <w:spacing w:before="0" w:after="0" w:line="360" w:lineRule="auto"/>
        <w:ind w:left="0" w:right="-516" w:hanging="567"/>
        <w:outlineLvl w:val="1"/>
      </w:pPr>
    </w:p>
    <w:p w14:paraId="107A3D87" w14:textId="041FBBE2" w:rsidR="00DC78A6" w:rsidRDefault="003401FB" w:rsidP="00332A3D">
      <w:pPr>
        <w:pStyle w:val="Prrafodelista"/>
        <w:numPr>
          <w:ilvl w:val="0"/>
          <w:numId w:val="2"/>
        </w:numPr>
        <w:spacing w:before="0" w:after="0" w:line="360" w:lineRule="auto"/>
        <w:ind w:left="0" w:right="-516" w:hanging="567"/>
        <w:outlineLvl w:val="1"/>
      </w:pPr>
      <w:r w:rsidRPr="009868AE">
        <w:t xml:space="preserve">Atento a ello, </w:t>
      </w:r>
      <w:bookmarkStart w:id="34" w:name="_Hlk170386639"/>
      <w:r w:rsidRPr="009868AE">
        <w:t xml:space="preserve">se declara la </w:t>
      </w:r>
      <w:r w:rsidRPr="009868AE">
        <w:rPr>
          <w:b/>
          <w:bCs/>
          <w:u w:val="single"/>
        </w:rPr>
        <w:t>invalidez</w:t>
      </w:r>
      <w:r w:rsidRPr="009868AE">
        <w:t xml:space="preserve"> </w:t>
      </w:r>
      <w:r w:rsidR="00DC78A6" w:rsidRPr="009868AE">
        <w:t xml:space="preserve">de los artículos </w:t>
      </w:r>
      <w:r w:rsidR="00DC78A6" w:rsidRPr="009868AE">
        <w:rPr>
          <w:iCs/>
        </w:rPr>
        <w:t>97, numeral 1, en las porciones normativas: “</w:t>
      </w:r>
      <w:r w:rsidR="00DC78A6" w:rsidRPr="009868AE">
        <w:rPr>
          <w:i/>
        </w:rPr>
        <w:t>Consulta en archivos (no incluye búsqueda) por la expedición de copias fotostáticas</w:t>
      </w:r>
      <w:r w:rsidR="00DC78A6" w:rsidRPr="009868AE">
        <w:rPr>
          <w:iCs/>
        </w:rPr>
        <w:t>”, incisos a) y b); “</w:t>
      </w:r>
      <w:r w:rsidR="00DC78A6" w:rsidRPr="009868AE">
        <w:rPr>
          <w:i/>
        </w:rPr>
        <w:t>Copia simple planos colonias y/o fraccionamiento</w:t>
      </w:r>
      <w:r w:rsidR="00DC78A6" w:rsidRPr="009868AE">
        <w:rPr>
          <w:iCs/>
        </w:rPr>
        <w:t>”, incisos a), b) y c); y, “</w:t>
      </w:r>
      <w:r w:rsidR="00DC78A6" w:rsidRPr="009868AE">
        <w:rPr>
          <w:i/>
        </w:rPr>
        <w:t>copias simples de antecedentes catastrales y documentos de archivo, por cada hoja</w:t>
      </w:r>
      <w:r w:rsidR="00DC78A6" w:rsidRPr="009868AE">
        <w:rPr>
          <w:iCs/>
        </w:rPr>
        <w:t>”; 106, fracciones II, inciso a) y III; 186, en la porción normativa  “</w:t>
      </w:r>
      <w:r w:rsidR="00DC78A6" w:rsidRPr="009868AE">
        <w:rPr>
          <w:i/>
        </w:rPr>
        <w:t>De las faltas de los peatones</w:t>
      </w:r>
      <w:r w:rsidR="00DC78A6" w:rsidRPr="009868AE">
        <w:rPr>
          <w:iCs/>
        </w:rPr>
        <w:t>”, numeral 8; 189, numeral 4, en la porción normativa “</w:t>
      </w:r>
      <w:r w:rsidR="00DC78A6" w:rsidRPr="009868AE">
        <w:rPr>
          <w:i/>
        </w:rPr>
        <w:t>verbal o</w:t>
      </w:r>
      <w:r w:rsidR="00DC78A6" w:rsidRPr="009868AE">
        <w:rPr>
          <w:iCs/>
        </w:rPr>
        <w:t>”; y 196, numeral 6 y 17, todos de la Ley de Ingresos del Municipio de Durango, Durango para el ejercicio fiscal dos mil veinticinco</w:t>
      </w:r>
      <w:r w:rsidR="00DC78A6">
        <w:rPr>
          <w:iCs/>
        </w:rPr>
        <w:t xml:space="preserve">, en los términos </w:t>
      </w:r>
      <w:r w:rsidR="00464AC2" w:rsidRPr="009868AE">
        <w:t>precisados</w:t>
      </w:r>
      <w:r w:rsidRPr="009868AE">
        <w:t xml:space="preserve"> en el </w:t>
      </w:r>
      <w:r w:rsidRPr="009868AE">
        <w:rPr>
          <w:b/>
          <w:bCs/>
        </w:rPr>
        <w:t>apartado VI</w:t>
      </w:r>
      <w:r w:rsidRPr="009868AE">
        <w:t xml:space="preserve"> de este fallo</w:t>
      </w:r>
      <w:r w:rsidR="006110CA" w:rsidRPr="009868AE">
        <w:t>.</w:t>
      </w:r>
    </w:p>
    <w:p w14:paraId="1E5CB5B7" w14:textId="77777777" w:rsidR="00DC78A6" w:rsidRPr="009868AE" w:rsidRDefault="00DC78A6" w:rsidP="00332A3D">
      <w:pPr>
        <w:pStyle w:val="Prrafodelista"/>
        <w:spacing w:before="0" w:after="0" w:line="360" w:lineRule="auto"/>
        <w:ind w:left="0" w:right="-516" w:hanging="567"/>
        <w:outlineLvl w:val="1"/>
      </w:pPr>
    </w:p>
    <w:p w14:paraId="27534AA3" w14:textId="50778645" w:rsidR="00DC78A6" w:rsidRDefault="0019397B" w:rsidP="00332A3D">
      <w:pPr>
        <w:pStyle w:val="Prrafodelista"/>
        <w:numPr>
          <w:ilvl w:val="0"/>
          <w:numId w:val="2"/>
        </w:numPr>
        <w:spacing w:before="0" w:after="0" w:line="360" w:lineRule="auto"/>
        <w:ind w:left="0" w:right="-516" w:hanging="567"/>
        <w:outlineLvl w:val="1"/>
      </w:pPr>
      <w:r w:rsidRPr="009868AE">
        <w:t>L</w:t>
      </w:r>
      <w:r w:rsidR="003401FB" w:rsidRPr="009868AE">
        <w:t xml:space="preserve">as declaratorias de invalidez decretadas surtirán </w:t>
      </w:r>
      <w:r w:rsidR="003525FB" w:rsidRPr="009868AE">
        <w:t xml:space="preserve">sus </w:t>
      </w:r>
      <w:r w:rsidR="003401FB" w:rsidRPr="009868AE">
        <w:t xml:space="preserve">efectos </w:t>
      </w:r>
      <w:bookmarkStart w:id="35" w:name="_Hlk76759164"/>
      <w:r w:rsidR="003401FB" w:rsidRPr="009868AE">
        <w:t xml:space="preserve">a partir de la notificación de los puntos resolutivos de esta sentencia al Congreso del </w:t>
      </w:r>
      <w:bookmarkEnd w:id="35"/>
      <w:r w:rsidR="002957A0" w:rsidRPr="009868AE">
        <w:t>Estado de</w:t>
      </w:r>
      <w:r w:rsidR="00F04685" w:rsidRPr="009868AE">
        <w:t xml:space="preserve"> Durango</w:t>
      </w:r>
      <w:r w:rsidR="00F04B9F" w:rsidRPr="009868AE">
        <w:t xml:space="preserve">. </w:t>
      </w:r>
    </w:p>
    <w:p w14:paraId="318E27E2" w14:textId="77777777" w:rsidR="00DC78A6" w:rsidRPr="009868AE" w:rsidRDefault="00DC78A6" w:rsidP="00332A3D">
      <w:pPr>
        <w:pStyle w:val="Prrafodelista"/>
        <w:spacing w:before="0" w:after="0" w:line="360" w:lineRule="auto"/>
        <w:ind w:left="0" w:right="-516" w:hanging="567"/>
        <w:outlineLvl w:val="1"/>
      </w:pPr>
    </w:p>
    <w:p w14:paraId="401DEB1B" w14:textId="6638633A" w:rsidR="00DC78A6" w:rsidRDefault="00FC5A30" w:rsidP="00332A3D">
      <w:pPr>
        <w:pStyle w:val="Prrafodelista"/>
        <w:numPr>
          <w:ilvl w:val="0"/>
          <w:numId w:val="2"/>
        </w:numPr>
        <w:spacing w:before="0" w:after="0" w:line="360" w:lineRule="auto"/>
        <w:ind w:left="0" w:right="-516" w:hanging="567"/>
        <w:outlineLvl w:val="1"/>
      </w:pPr>
      <w:r w:rsidRPr="009868AE">
        <w:rPr>
          <w:lang w:val="es-ES"/>
        </w:rPr>
        <w:t>E</w:t>
      </w:r>
      <w:r w:rsidRPr="009868AE">
        <w:t xml:space="preserve">n virtud de que la declaratoria de invalidez es respecto de disposiciones generales de vigencia anual, </w:t>
      </w:r>
      <w:r w:rsidRPr="009868AE">
        <w:rPr>
          <w:b/>
          <w:bCs/>
        </w:rPr>
        <w:t>se exhorta</w:t>
      </w:r>
      <w:r w:rsidRPr="009868AE">
        <w:t xml:space="preserve"> al Poder Legislativo del Estado de </w:t>
      </w:r>
      <w:r w:rsidR="00F04685" w:rsidRPr="009868AE">
        <w:t>Durango</w:t>
      </w:r>
      <w:r w:rsidRPr="009868AE">
        <w:t xml:space="preserve"> para que</w:t>
      </w:r>
      <w:r w:rsidR="00F258EF" w:rsidRPr="009868AE">
        <w:t>,</w:t>
      </w:r>
      <w:r w:rsidRPr="009868AE">
        <w:t xml:space="preserve"> en </w:t>
      </w:r>
      <w:r w:rsidR="00C30C5A" w:rsidRPr="009868AE">
        <w:t xml:space="preserve">posteriores medidas legislativas similares a las que fueron analizadas en el apartado </w:t>
      </w:r>
      <w:r w:rsidR="00C30C5A" w:rsidRPr="009868AE">
        <w:rPr>
          <w:b/>
          <w:bCs/>
        </w:rPr>
        <w:t>VI</w:t>
      </w:r>
      <w:r w:rsidR="00073914" w:rsidRPr="009868AE">
        <w:t xml:space="preserve"> de esta sentencia, en el marco de su libertad </w:t>
      </w:r>
      <w:r w:rsidR="00B22808">
        <w:t>de configuración</w:t>
      </w:r>
      <w:r w:rsidR="00073914" w:rsidRPr="009868AE">
        <w:t xml:space="preserve"> </w:t>
      </w:r>
      <w:r w:rsidR="007258AC" w:rsidRPr="009868AE">
        <w:t xml:space="preserve">y tomando en cuenta las consideraciones de esta sentencia, determine, </w:t>
      </w:r>
      <w:r w:rsidR="00451360" w:rsidRPr="009868AE">
        <w:t>de manera fundada y motivada, las cuotas o tarifas mediante un método objetivo y razonable.</w:t>
      </w:r>
      <w:bookmarkStart w:id="36" w:name="_Hlk76759196"/>
    </w:p>
    <w:p w14:paraId="77BA18D3" w14:textId="77777777" w:rsidR="00DC78A6" w:rsidRPr="009868AE" w:rsidRDefault="00DC78A6" w:rsidP="00332A3D">
      <w:pPr>
        <w:pStyle w:val="Prrafodelista"/>
        <w:spacing w:before="0" w:after="0" w:line="360" w:lineRule="auto"/>
        <w:ind w:left="0" w:right="-516" w:hanging="567"/>
        <w:outlineLvl w:val="1"/>
      </w:pPr>
    </w:p>
    <w:p w14:paraId="3DEEEEEC" w14:textId="4CE934C4" w:rsidR="00DC78A6" w:rsidRDefault="005D48F4" w:rsidP="00332A3D">
      <w:pPr>
        <w:pStyle w:val="Prrafodelista"/>
        <w:numPr>
          <w:ilvl w:val="0"/>
          <w:numId w:val="2"/>
        </w:numPr>
        <w:spacing w:before="0" w:after="0" w:line="360" w:lineRule="auto"/>
        <w:ind w:left="0" w:right="-516" w:hanging="567"/>
        <w:outlineLvl w:val="1"/>
      </w:pPr>
      <w:r w:rsidRPr="009868AE">
        <w:t xml:space="preserve">Finalmente, deberá notificarse la presente sentencia a los Municipios </w:t>
      </w:r>
      <w:r w:rsidRPr="009868AE">
        <w:rPr>
          <w:lang w:val="es-ES"/>
        </w:rPr>
        <w:t>involucrados</w:t>
      </w:r>
      <w:r w:rsidRPr="009868AE">
        <w:t xml:space="preserve">, por ser las autoridades encargadas de la aplicación de las leyes de ingresos cuyas disposiciones fueron </w:t>
      </w:r>
      <w:bookmarkEnd w:id="36"/>
      <w:r w:rsidRPr="009868AE">
        <w:t>declaradas inválidas.</w:t>
      </w:r>
    </w:p>
    <w:p w14:paraId="3C57EF5C" w14:textId="77777777" w:rsidR="009A07BA" w:rsidRDefault="009A07BA" w:rsidP="00DC78A6">
      <w:pPr>
        <w:pStyle w:val="Prrafodelista"/>
        <w:spacing w:before="0" w:after="0" w:line="360" w:lineRule="auto"/>
        <w:ind w:left="0" w:right="-427"/>
        <w:outlineLvl w:val="1"/>
      </w:pPr>
    </w:p>
    <w:p w14:paraId="09D6D6C8" w14:textId="422D8D61" w:rsidR="00DC78A6" w:rsidRDefault="00DC78A6" w:rsidP="00DB202A">
      <w:pPr>
        <w:pStyle w:val="Prrafodelista"/>
        <w:numPr>
          <w:ilvl w:val="0"/>
          <w:numId w:val="30"/>
        </w:numPr>
        <w:spacing w:before="0" w:after="0" w:line="360" w:lineRule="auto"/>
        <w:ind w:left="0" w:right="-427"/>
        <w:jc w:val="center"/>
        <w:outlineLvl w:val="1"/>
        <w:rPr>
          <w:b/>
          <w:bCs/>
        </w:rPr>
      </w:pPr>
      <w:r w:rsidRPr="00DC78A6">
        <w:rPr>
          <w:b/>
          <w:bCs/>
        </w:rPr>
        <w:t>DECISIÓN</w:t>
      </w:r>
    </w:p>
    <w:p w14:paraId="4069342A" w14:textId="59AAD5BF" w:rsidR="00DC78A6" w:rsidRPr="009260B7" w:rsidRDefault="00DC78A6" w:rsidP="009260B7">
      <w:pPr>
        <w:pStyle w:val="Prrafodelista"/>
        <w:spacing w:before="0" w:after="0" w:line="360" w:lineRule="auto"/>
        <w:ind w:left="0" w:right="-427"/>
        <w:jc w:val="center"/>
        <w:outlineLvl w:val="1"/>
        <w:rPr>
          <w:b/>
          <w:bCs/>
        </w:rPr>
      </w:pPr>
      <w:r w:rsidRPr="009260B7">
        <w:rPr>
          <w:b/>
          <w:bCs/>
        </w:rPr>
        <w:t xml:space="preserve"> </w:t>
      </w:r>
    </w:p>
    <w:bookmarkEnd w:id="30"/>
    <w:bookmarkEnd w:id="34"/>
    <w:p w14:paraId="2A55A8C8" w14:textId="1102A351" w:rsidR="00AD3790" w:rsidRPr="009868AE" w:rsidRDefault="00736028" w:rsidP="00332A3D">
      <w:pPr>
        <w:pStyle w:val="Prrafodelista"/>
        <w:numPr>
          <w:ilvl w:val="0"/>
          <w:numId w:val="2"/>
        </w:numPr>
        <w:spacing w:before="0" w:after="0" w:line="360" w:lineRule="auto"/>
        <w:ind w:left="0" w:right="-516" w:hanging="709"/>
        <w:outlineLvl w:val="1"/>
      </w:pPr>
      <w:r w:rsidRPr="009868AE">
        <w:rPr>
          <w:iCs/>
          <w:lang w:val="es-ES_tradnl"/>
        </w:rPr>
        <w:t>Por lo antes expuesto, el Tribunal Pleno de la Suprema Corte de Justicia de la Nación resuelve:</w:t>
      </w:r>
    </w:p>
    <w:p w14:paraId="5636135E" w14:textId="77777777" w:rsidR="006A5CC5" w:rsidRPr="009868AE" w:rsidRDefault="006A5CC5" w:rsidP="00F15F51">
      <w:pPr>
        <w:pStyle w:val="Prrafo"/>
        <w:spacing w:before="0" w:after="0"/>
        <w:ind w:right="-516"/>
        <w:outlineLvl w:val="0"/>
        <w:rPr>
          <w:b/>
          <w:bCs/>
          <w:sz w:val="24"/>
          <w:szCs w:val="24"/>
        </w:rPr>
      </w:pPr>
      <w:bookmarkStart w:id="37" w:name="_Hlk170386694"/>
    </w:p>
    <w:p w14:paraId="7902C054" w14:textId="43134B21" w:rsidR="00DD3864" w:rsidRPr="009868AE" w:rsidRDefault="00BC7236" w:rsidP="00F15F51">
      <w:pPr>
        <w:pStyle w:val="Prrafo"/>
        <w:spacing w:before="0" w:after="0"/>
        <w:ind w:right="-516"/>
        <w:outlineLvl w:val="0"/>
        <w:rPr>
          <w:sz w:val="24"/>
          <w:szCs w:val="24"/>
        </w:rPr>
      </w:pPr>
      <w:r w:rsidRPr="009868AE">
        <w:rPr>
          <w:b/>
          <w:bCs/>
          <w:sz w:val="24"/>
          <w:szCs w:val="24"/>
        </w:rPr>
        <w:t>PRIMERO.</w:t>
      </w:r>
      <w:r w:rsidRPr="009868AE">
        <w:rPr>
          <w:sz w:val="24"/>
          <w:szCs w:val="24"/>
        </w:rPr>
        <w:t xml:space="preserve"> </w:t>
      </w:r>
      <w:r w:rsidR="00DD3864" w:rsidRPr="009868AE">
        <w:rPr>
          <w:sz w:val="24"/>
          <w:szCs w:val="24"/>
        </w:rPr>
        <w:t>Es</w:t>
      </w:r>
      <w:r w:rsidR="00DD3864" w:rsidRPr="009868AE">
        <w:rPr>
          <w:b/>
          <w:bCs/>
          <w:sz w:val="24"/>
          <w:szCs w:val="24"/>
        </w:rPr>
        <w:t xml:space="preserve"> procedente</w:t>
      </w:r>
      <w:r w:rsidR="00DD3864" w:rsidRPr="009868AE">
        <w:rPr>
          <w:sz w:val="24"/>
          <w:szCs w:val="24"/>
        </w:rPr>
        <w:t xml:space="preserve"> y </w:t>
      </w:r>
      <w:r w:rsidR="00DD3864" w:rsidRPr="009868AE">
        <w:rPr>
          <w:b/>
          <w:bCs/>
          <w:sz w:val="24"/>
          <w:szCs w:val="24"/>
        </w:rPr>
        <w:t>fundada</w:t>
      </w:r>
      <w:r w:rsidR="00DD3864" w:rsidRPr="009868AE">
        <w:rPr>
          <w:sz w:val="24"/>
          <w:szCs w:val="24"/>
        </w:rPr>
        <w:t xml:space="preserve"> la presente acción de inconstitucionalidad.</w:t>
      </w:r>
    </w:p>
    <w:p w14:paraId="6C603D0F" w14:textId="77777777" w:rsidR="006A5CC5" w:rsidRPr="009868AE" w:rsidRDefault="006A5CC5" w:rsidP="00922F67">
      <w:pPr>
        <w:pStyle w:val="Prrafo"/>
        <w:spacing w:before="0" w:after="0" w:line="240" w:lineRule="auto"/>
        <w:ind w:right="-516"/>
        <w:outlineLvl w:val="0"/>
        <w:rPr>
          <w:b/>
          <w:bCs/>
          <w:sz w:val="24"/>
          <w:szCs w:val="24"/>
        </w:rPr>
      </w:pPr>
    </w:p>
    <w:p w14:paraId="3FC8B8DD" w14:textId="52124631" w:rsidR="006A5CC5" w:rsidRDefault="00DD3864" w:rsidP="00C81176">
      <w:pPr>
        <w:pStyle w:val="Prrafo"/>
        <w:spacing w:before="0" w:after="0"/>
        <w:ind w:right="-516"/>
        <w:outlineLvl w:val="0"/>
        <w:rPr>
          <w:iCs/>
          <w:sz w:val="24"/>
          <w:szCs w:val="24"/>
        </w:rPr>
      </w:pPr>
      <w:r w:rsidRPr="009868AE">
        <w:rPr>
          <w:b/>
          <w:bCs/>
          <w:sz w:val="24"/>
          <w:szCs w:val="24"/>
        </w:rPr>
        <w:t>SEGUNDO.</w:t>
      </w:r>
      <w:r w:rsidR="00071469" w:rsidRPr="009868AE">
        <w:rPr>
          <w:b/>
          <w:bCs/>
          <w:sz w:val="24"/>
          <w:szCs w:val="24"/>
        </w:rPr>
        <w:t xml:space="preserve"> </w:t>
      </w:r>
      <w:r w:rsidRPr="009868AE">
        <w:rPr>
          <w:sz w:val="24"/>
          <w:szCs w:val="24"/>
        </w:rPr>
        <w:t xml:space="preserve">Se declara la </w:t>
      </w:r>
      <w:r w:rsidRPr="009868AE">
        <w:rPr>
          <w:b/>
          <w:bCs/>
          <w:sz w:val="24"/>
          <w:szCs w:val="24"/>
        </w:rPr>
        <w:t>invalidez</w:t>
      </w:r>
      <w:r w:rsidRPr="009868AE">
        <w:rPr>
          <w:sz w:val="24"/>
          <w:szCs w:val="24"/>
        </w:rPr>
        <w:t xml:space="preserve"> de los artículos</w:t>
      </w:r>
      <w:r w:rsidR="00DF7E92" w:rsidRPr="009868AE">
        <w:rPr>
          <w:sz w:val="24"/>
          <w:szCs w:val="24"/>
        </w:rPr>
        <w:t xml:space="preserve"> </w:t>
      </w:r>
      <w:r w:rsidR="00DF7E92" w:rsidRPr="009868AE">
        <w:rPr>
          <w:iCs/>
          <w:sz w:val="24"/>
          <w:szCs w:val="24"/>
        </w:rPr>
        <w:t>97, numeral 1, en las porciones normativas: “</w:t>
      </w:r>
      <w:r w:rsidR="00DF7E92" w:rsidRPr="009868AE">
        <w:rPr>
          <w:i/>
          <w:sz w:val="24"/>
          <w:szCs w:val="24"/>
        </w:rPr>
        <w:t>Consulta en archivos (no incluye búsqueda) por la expedición de copias fotostáticas</w:t>
      </w:r>
      <w:r w:rsidR="00DF7E92" w:rsidRPr="009868AE">
        <w:rPr>
          <w:iCs/>
          <w:sz w:val="24"/>
          <w:szCs w:val="24"/>
        </w:rPr>
        <w:t>”, incisos a) y b); “</w:t>
      </w:r>
      <w:r w:rsidR="00DF7E92" w:rsidRPr="009868AE">
        <w:rPr>
          <w:i/>
          <w:sz w:val="24"/>
          <w:szCs w:val="24"/>
        </w:rPr>
        <w:t>Copia simple planos colonias y/o fraccionamiento</w:t>
      </w:r>
      <w:r w:rsidR="00DF7E92" w:rsidRPr="009868AE">
        <w:rPr>
          <w:iCs/>
          <w:sz w:val="24"/>
          <w:szCs w:val="24"/>
        </w:rPr>
        <w:t>”, incisos a), b) y c); y, “</w:t>
      </w:r>
      <w:r w:rsidR="00AE69F1">
        <w:rPr>
          <w:i/>
          <w:sz w:val="24"/>
          <w:szCs w:val="24"/>
        </w:rPr>
        <w:t>C</w:t>
      </w:r>
      <w:r w:rsidR="00DF7E92" w:rsidRPr="009868AE">
        <w:rPr>
          <w:i/>
          <w:sz w:val="24"/>
          <w:szCs w:val="24"/>
        </w:rPr>
        <w:t>opias simples de antecedentes catastrales y documentos de archivo, por cada hoja</w:t>
      </w:r>
      <w:r w:rsidR="00DF7E92" w:rsidRPr="009868AE">
        <w:rPr>
          <w:iCs/>
          <w:sz w:val="24"/>
          <w:szCs w:val="24"/>
        </w:rPr>
        <w:t>”; 106, fracciones II, inciso a) y III; 186, en la porción normativa  “</w:t>
      </w:r>
      <w:r w:rsidR="00DF7E92" w:rsidRPr="009868AE">
        <w:rPr>
          <w:i/>
          <w:sz w:val="24"/>
          <w:szCs w:val="24"/>
        </w:rPr>
        <w:t>De las faltas de los peatones</w:t>
      </w:r>
      <w:r w:rsidR="00DF7E92" w:rsidRPr="009868AE">
        <w:rPr>
          <w:iCs/>
          <w:sz w:val="24"/>
          <w:szCs w:val="24"/>
        </w:rPr>
        <w:t>”, numeral 8; 189, numeral 4, en la porción normativa “</w:t>
      </w:r>
      <w:r w:rsidR="00DF7E92" w:rsidRPr="009868AE">
        <w:rPr>
          <w:i/>
          <w:sz w:val="24"/>
          <w:szCs w:val="24"/>
        </w:rPr>
        <w:t>verbal o</w:t>
      </w:r>
      <w:r w:rsidR="00DF7E92" w:rsidRPr="009868AE">
        <w:rPr>
          <w:iCs/>
          <w:sz w:val="24"/>
          <w:szCs w:val="24"/>
        </w:rPr>
        <w:t>”</w:t>
      </w:r>
      <w:r w:rsidR="00073F24">
        <w:rPr>
          <w:iCs/>
          <w:sz w:val="24"/>
          <w:szCs w:val="24"/>
        </w:rPr>
        <w:t xml:space="preserve">, y </w:t>
      </w:r>
      <w:r w:rsidR="00DF7E92" w:rsidRPr="009868AE">
        <w:rPr>
          <w:iCs/>
          <w:sz w:val="24"/>
          <w:szCs w:val="24"/>
        </w:rPr>
        <w:t>196, numeral</w:t>
      </w:r>
      <w:r w:rsidR="000B5A5E">
        <w:rPr>
          <w:iCs/>
          <w:sz w:val="24"/>
          <w:szCs w:val="24"/>
        </w:rPr>
        <w:t>es</w:t>
      </w:r>
      <w:r w:rsidR="00DF7E92" w:rsidRPr="009868AE">
        <w:rPr>
          <w:iCs/>
          <w:sz w:val="24"/>
          <w:szCs w:val="24"/>
        </w:rPr>
        <w:t xml:space="preserve"> 6 y 17, </w:t>
      </w:r>
      <w:r w:rsidR="000B5A5E">
        <w:rPr>
          <w:iCs/>
          <w:sz w:val="24"/>
          <w:szCs w:val="24"/>
        </w:rPr>
        <w:t xml:space="preserve">de </w:t>
      </w:r>
      <w:r w:rsidR="00DF7E92" w:rsidRPr="009868AE">
        <w:rPr>
          <w:iCs/>
          <w:sz w:val="24"/>
          <w:szCs w:val="24"/>
        </w:rPr>
        <w:t xml:space="preserve">la Ley de Ingresos del Municipio de Durango, Durango para el </w:t>
      </w:r>
      <w:r w:rsidR="00CC3B6E">
        <w:rPr>
          <w:iCs/>
          <w:sz w:val="24"/>
          <w:szCs w:val="24"/>
        </w:rPr>
        <w:t>E</w:t>
      </w:r>
      <w:r w:rsidR="00DF7E92" w:rsidRPr="009868AE">
        <w:rPr>
          <w:iCs/>
          <w:sz w:val="24"/>
          <w:szCs w:val="24"/>
        </w:rPr>
        <w:t xml:space="preserve">jercicio </w:t>
      </w:r>
      <w:r w:rsidR="00CC3B6E">
        <w:rPr>
          <w:iCs/>
          <w:sz w:val="24"/>
          <w:szCs w:val="24"/>
        </w:rPr>
        <w:t>F</w:t>
      </w:r>
      <w:r w:rsidR="00DF7E92" w:rsidRPr="009868AE">
        <w:rPr>
          <w:iCs/>
          <w:sz w:val="24"/>
          <w:szCs w:val="24"/>
        </w:rPr>
        <w:t>iscal dos mil veinticinco</w:t>
      </w:r>
      <w:r w:rsidR="00C81176">
        <w:rPr>
          <w:iCs/>
          <w:sz w:val="24"/>
          <w:szCs w:val="24"/>
        </w:rPr>
        <w:t>, expedida mediante Decreto No. 137, publicado en el periódico oficial de dicha entidad federativa el veintinueve de diciembre de dos mil veinticinco.</w:t>
      </w:r>
    </w:p>
    <w:p w14:paraId="68C85136" w14:textId="77777777" w:rsidR="00C81176" w:rsidRPr="009868AE" w:rsidRDefault="00C81176" w:rsidP="00922F67">
      <w:pPr>
        <w:pStyle w:val="Prrafo"/>
        <w:spacing w:before="0" w:after="0" w:line="240" w:lineRule="auto"/>
        <w:ind w:right="-516"/>
        <w:outlineLvl w:val="0"/>
        <w:rPr>
          <w:b/>
          <w:bCs/>
          <w:sz w:val="24"/>
          <w:szCs w:val="24"/>
        </w:rPr>
      </w:pPr>
    </w:p>
    <w:p w14:paraId="28C5DB5F" w14:textId="7391E9F1" w:rsidR="00DD3864" w:rsidRPr="009868AE" w:rsidRDefault="00F04B9F" w:rsidP="00F15F51">
      <w:pPr>
        <w:pStyle w:val="Prrafo"/>
        <w:spacing w:before="0" w:after="0"/>
        <w:ind w:right="-516"/>
        <w:outlineLvl w:val="0"/>
        <w:rPr>
          <w:sz w:val="24"/>
          <w:szCs w:val="24"/>
        </w:rPr>
      </w:pPr>
      <w:r w:rsidRPr="009868AE">
        <w:rPr>
          <w:b/>
          <w:bCs/>
          <w:sz w:val="24"/>
          <w:szCs w:val="24"/>
        </w:rPr>
        <w:t>TERCERO</w:t>
      </w:r>
      <w:r w:rsidR="00DD3864" w:rsidRPr="009868AE">
        <w:rPr>
          <w:b/>
          <w:bCs/>
          <w:sz w:val="24"/>
          <w:szCs w:val="24"/>
        </w:rPr>
        <w:t>.</w:t>
      </w:r>
      <w:r w:rsidR="00DD3864" w:rsidRPr="009868AE">
        <w:rPr>
          <w:sz w:val="24"/>
          <w:szCs w:val="24"/>
        </w:rPr>
        <w:t xml:space="preserve"> La declaratoria de invalidez decretada surtirá sus efectos a partir de la notificación de estos puntos resolutivos al Congreso del Estado de</w:t>
      </w:r>
      <w:r w:rsidRPr="009868AE">
        <w:rPr>
          <w:sz w:val="24"/>
          <w:szCs w:val="24"/>
        </w:rPr>
        <w:t xml:space="preserve"> </w:t>
      </w:r>
      <w:r w:rsidR="00DF7E92" w:rsidRPr="009868AE">
        <w:rPr>
          <w:sz w:val="24"/>
          <w:szCs w:val="24"/>
        </w:rPr>
        <w:t>Durango</w:t>
      </w:r>
      <w:r w:rsidR="00DD3864" w:rsidRPr="009868AE">
        <w:rPr>
          <w:sz w:val="24"/>
          <w:szCs w:val="24"/>
        </w:rPr>
        <w:t>, en los términos precisados en el apartado VII de esta determinación.</w:t>
      </w:r>
    </w:p>
    <w:p w14:paraId="58F139B6" w14:textId="77777777" w:rsidR="006A5CC5" w:rsidRPr="009868AE" w:rsidRDefault="006A5CC5" w:rsidP="00922F67">
      <w:pPr>
        <w:pStyle w:val="Prrafo"/>
        <w:spacing w:before="0" w:after="0" w:line="240" w:lineRule="auto"/>
        <w:ind w:right="-516"/>
        <w:outlineLvl w:val="0"/>
        <w:rPr>
          <w:b/>
          <w:bCs/>
          <w:sz w:val="24"/>
          <w:szCs w:val="24"/>
        </w:rPr>
      </w:pPr>
    </w:p>
    <w:p w14:paraId="35AC06FB" w14:textId="40AC3C7E" w:rsidR="004C6CCE" w:rsidRPr="009868AE" w:rsidRDefault="00F04B9F" w:rsidP="00F15F51">
      <w:pPr>
        <w:pStyle w:val="Prrafo"/>
        <w:spacing w:before="0" w:after="0"/>
        <w:ind w:right="-516"/>
        <w:outlineLvl w:val="0"/>
        <w:rPr>
          <w:sz w:val="24"/>
          <w:szCs w:val="24"/>
          <w:lang w:val="es-ES"/>
        </w:rPr>
      </w:pPr>
      <w:r w:rsidRPr="009868AE">
        <w:rPr>
          <w:b/>
          <w:bCs/>
          <w:sz w:val="24"/>
          <w:szCs w:val="24"/>
        </w:rPr>
        <w:t>CUARTO</w:t>
      </w:r>
      <w:r w:rsidR="00DD3864" w:rsidRPr="009868AE">
        <w:rPr>
          <w:b/>
          <w:bCs/>
          <w:sz w:val="24"/>
          <w:szCs w:val="24"/>
        </w:rPr>
        <w:t>.</w:t>
      </w:r>
      <w:r w:rsidR="00DD3864" w:rsidRPr="009868AE">
        <w:rPr>
          <w:sz w:val="24"/>
          <w:szCs w:val="24"/>
        </w:rPr>
        <w:t xml:space="preserve"> Publíquese esta resolución en el Diario Oficial de la Federación, </w:t>
      </w:r>
      <w:r w:rsidR="00DD3864" w:rsidRPr="006B1AAE">
        <w:rPr>
          <w:sz w:val="24"/>
          <w:szCs w:val="24"/>
        </w:rPr>
        <w:t>en</w:t>
      </w:r>
      <w:r w:rsidR="003519D8" w:rsidRPr="006B1AAE">
        <w:rPr>
          <w:sz w:val="24"/>
          <w:szCs w:val="24"/>
        </w:rPr>
        <w:t xml:space="preserve"> el Periódico</w:t>
      </w:r>
      <w:r w:rsidR="00DD3864" w:rsidRPr="009868AE">
        <w:rPr>
          <w:sz w:val="24"/>
          <w:szCs w:val="24"/>
        </w:rPr>
        <w:t xml:space="preserve"> Oficial del Estado de</w:t>
      </w:r>
      <w:r w:rsidRPr="009868AE">
        <w:rPr>
          <w:sz w:val="24"/>
          <w:szCs w:val="24"/>
        </w:rPr>
        <w:t xml:space="preserve"> </w:t>
      </w:r>
      <w:r w:rsidR="00DF7E92" w:rsidRPr="009868AE">
        <w:rPr>
          <w:sz w:val="24"/>
          <w:szCs w:val="24"/>
        </w:rPr>
        <w:t>Durango</w:t>
      </w:r>
      <w:r w:rsidR="00DD3864" w:rsidRPr="009868AE">
        <w:rPr>
          <w:sz w:val="24"/>
          <w:szCs w:val="24"/>
        </w:rPr>
        <w:t>, así como en el Semanario Judicial de la Federación y su Gaceta</w:t>
      </w:r>
      <w:r w:rsidR="00DD3864" w:rsidRPr="009868AE">
        <w:rPr>
          <w:sz w:val="24"/>
          <w:szCs w:val="24"/>
          <w:lang w:val="es-ES"/>
        </w:rPr>
        <w:t>.</w:t>
      </w:r>
    </w:p>
    <w:bookmarkEnd w:id="37"/>
    <w:p w14:paraId="629438C2" w14:textId="77777777" w:rsidR="006A5CC5" w:rsidRPr="009868AE" w:rsidRDefault="006A5CC5" w:rsidP="00F15F51">
      <w:pPr>
        <w:pStyle w:val="Prrafo"/>
        <w:spacing w:before="0" w:after="0"/>
        <w:ind w:right="-516"/>
        <w:rPr>
          <w:b/>
          <w:bCs/>
          <w:sz w:val="24"/>
          <w:szCs w:val="24"/>
        </w:rPr>
      </w:pPr>
    </w:p>
    <w:p w14:paraId="2D4A5EBB" w14:textId="32C5088A" w:rsidR="004C2B27" w:rsidRDefault="00BC7236" w:rsidP="00F15F51">
      <w:pPr>
        <w:pStyle w:val="Prrafo"/>
        <w:spacing w:before="0" w:after="0"/>
        <w:ind w:right="-516"/>
        <w:rPr>
          <w:sz w:val="24"/>
          <w:szCs w:val="24"/>
        </w:rPr>
      </w:pPr>
      <w:r w:rsidRPr="00EF5208">
        <w:rPr>
          <w:sz w:val="24"/>
          <w:szCs w:val="24"/>
        </w:rPr>
        <w:t>Notifíquese</w:t>
      </w:r>
      <w:r w:rsidRPr="009868AE">
        <w:rPr>
          <w:sz w:val="24"/>
          <w:szCs w:val="24"/>
        </w:rPr>
        <w:t xml:space="preserve"> por medio de oficio a las partes y, en su oportunidad, archívese el expediente.</w:t>
      </w:r>
    </w:p>
    <w:p w14:paraId="50F92FD7" w14:textId="77777777" w:rsidR="00841B77" w:rsidRDefault="00841B77" w:rsidP="00F15F51">
      <w:pPr>
        <w:pStyle w:val="Prrafo"/>
        <w:spacing w:before="0" w:after="0"/>
        <w:ind w:right="-516"/>
        <w:rPr>
          <w:sz w:val="24"/>
          <w:szCs w:val="24"/>
        </w:rPr>
      </w:pPr>
    </w:p>
    <w:p w14:paraId="5995DA8B" w14:textId="77777777" w:rsidR="006527CD" w:rsidRDefault="006527CD" w:rsidP="006527CD">
      <w:pPr>
        <w:spacing w:line="360" w:lineRule="auto"/>
        <w:ind w:right="-518"/>
        <w:rPr>
          <w:lang w:eastAsia="es-ES"/>
        </w:rPr>
      </w:pPr>
      <w:r>
        <w:rPr>
          <w:lang w:eastAsia="es-ES"/>
        </w:rPr>
        <w:t xml:space="preserve">Así lo resolvió el Pleno de la Suprema Corte de Justicia de la Nación: </w:t>
      </w:r>
    </w:p>
    <w:p w14:paraId="3286D366" w14:textId="77777777" w:rsidR="006527CD" w:rsidRDefault="006527CD" w:rsidP="006527CD">
      <w:pPr>
        <w:spacing w:line="360" w:lineRule="auto"/>
        <w:ind w:right="-518"/>
        <w:rPr>
          <w:lang w:eastAsia="es-ES"/>
        </w:rPr>
      </w:pPr>
    </w:p>
    <w:p w14:paraId="64EDE19B" w14:textId="5499FCDF" w:rsidR="006527CD" w:rsidRDefault="006527CD" w:rsidP="006527CD">
      <w:pPr>
        <w:spacing w:line="360" w:lineRule="auto"/>
        <w:ind w:right="-518"/>
        <w:rPr>
          <w:lang w:eastAsia="es-ES"/>
        </w:rPr>
      </w:pPr>
      <w:r>
        <w:rPr>
          <w:lang w:eastAsia="es-ES"/>
        </w:rPr>
        <w:t xml:space="preserve">Se aprobó por mayoría de siete votos de las personas Ministras Espinosa Betanzo, Ríos González, Esquivel Mossa apartándose de la metodología, Ortiz Ahlf con precisiones, Figueroa Mejía en contra de las consideraciones alusivas a la Ley Federal de Derechos, Guerrero García y Presidente Aguilar Ortiz apartándose de las consideraciones alusivas a la Ley Federal de Derechos, respecto del apartado VI, relativo al estudio de fondo, en su tema I, denominado “Cobros por la reproducción de información solicitada, no relacionada con el derecho de acceso a la información”, consistente en declarar la invalidez de los artículos 97, numeral 1, en sus porciones normativas ‘Consulta en archivos (no incluye búsqueda) por la expedición de copias fotostáticas’, incisos a) y b), ‘Copia simple planos colonias y/o fraccionamientos’, incisos a), b) y c), y ‘Copias simples de antecedentes </w:t>
      </w:r>
      <w:r>
        <w:rPr>
          <w:lang w:eastAsia="es-ES"/>
        </w:rPr>
        <w:lastRenderedPageBreak/>
        <w:t>catastrales y documentos de archivo, por cada hoja’, y 106, fracción II, inciso a), de la Ley de Ingresos del Municipio de Durango, Durango, para el Ejercicio Fiscal 2025. Las señoras Ministras Herrerías Guerra y Batres Guadarrama votaron en contra. El señor Ministro Espinosa Betanzo anunció voto concurrente. El señor Ministro Guerrero García reservó su derecho de formular voto concurrente.</w:t>
      </w:r>
    </w:p>
    <w:p w14:paraId="43DF8A52" w14:textId="77777777" w:rsidR="006527CD" w:rsidRDefault="006527CD" w:rsidP="006527CD">
      <w:pPr>
        <w:spacing w:line="360" w:lineRule="auto"/>
        <w:ind w:right="-518"/>
        <w:rPr>
          <w:lang w:eastAsia="es-ES"/>
        </w:rPr>
      </w:pPr>
    </w:p>
    <w:p w14:paraId="14F4F2B8" w14:textId="7968C878" w:rsidR="006527CD" w:rsidRDefault="006527CD" w:rsidP="006527CD">
      <w:pPr>
        <w:spacing w:line="360" w:lineRule="auto"/>
        <w:ind w:right="-518"/>
        <w:rPr>
          <w:lang w:eastAsia="es-ES"/>
        </w:rPr>
      </w:pPr>
      <w:r>
        <w:rPr>
          <w:lang w:eastAsia="es-ES"/>
        </w:rPr>
        <w:t>Se aprobó por unanimidad de nueve votos de las personas Ministras Herrerías Guerra, Espinosa Betanzo, Ríos González, Esquivel Mossa apartándose de la metodología, Batres Guadarrama, Ortiz Ahlf con precisiones, Figueroa Mejía separándose de algunas consideraciones, Guerrero García y Presidente Aguilar Ortiz, respecto del apartado VI, relativo al estudio de fondo, en su tema II, denominado “Cobros por la reproducción de información solicitada, relacionada con el derecho de acceso a la información”, consistente en declarar la invalidez del artículo 106, fracción III, incisos a), g) y h), de la Ley de Ingresos del Municipio de Durango, Durango, para el Ejercicio Fiscal 2025. Las personas Ministras Herrerías Guerra y Espinosa Betanzo anunciaron sendos votos concurrentes. El señor Ministro Guerrero García reservó su derecho de formular voto concurrente.</w:t>
      </w:r>
    </w:p>
    <w:p w14:paraId="780C0116" w14:textId="77777777" w:rsidR="006527CD" w:rsidRDefault="006527CD" w:rsidP="006527CD">
      <w:pPr>
        <w:spacing w:line="360" w:lineRule="auto"/>
        <w:ind w:right="-518"/>
        <w:rPr>
          <w:lang w:eastAsia="es-ES"/>
        </w:rPr>
      </w:pPr>
    </w:p>
    <w:p w14:paraId="1410368B" w14:textId="71CA46D3" w:rsidR="006527CD" w:rsidRDefault="006527CD" w:rsidP="006527CD">
      <w:pPr>
        <w:spacing w:line="360" w:lineRule="auto"/>
        <w:ind w:right="-518"/>
        <w:rPr>
          <w:lang w:eastAsia="es-ES"/>
        </w:rPr>
      </w:pPr>
      <w:r>
        <w:rPr>
          <w:lang w:eastAsia="es-ES"/>
        </w:rPr>
        <w:t>Se aprobó por mayoría de siete votos de las personas Ministras Espinosa Betanzo, Ríos González, Esquivel Mossa apartándose de la metodología, Ortiz Ahlf con precisiones, Figueroa Mejía separándose de algunas consideraciones, Guerrero García y Presidente Aguilar Ortiz, respecto del apartado VI, relativo al estudio de fondo, en su tema II, denominado “Cobros por la reproducción de información solicitada, relacionada con el derecho de acceso a la información”, consistente en declarar la invalidez del artículo 106, fracción III, incisos c) y d), de la Ley de Ingresos del Municipio de Durango, Durango, para el Ejercicio Fiscal 2025. Las señoras Ministras Herrerías Guerra y Batres Guadarrama votaron en contra. El señor Ministro Espinosa Betanzo anunció voto concurrente. El señor Ministro Guerrero García reservó su derecho de formular voto concurrente.</w:t>
      </w:r>
    </w:p>
    <w:p w14:paraId="39FE6311" w14:textId="77777777" w:rsidR="006527CD" w:rsidRDefault="006527CD" w:rsidP="006527CD">
      <w:pPr>
        <w:spacing w:line="360" w:lineRule="auto"/>
        <w:ind w:right="-518"/>
        <w:rPr>
          <w:lang w:eastAsia="es-ES"/>
        </w:rPr>
      </w:pPr>
    </w:p>
    <w:p w14:paraId="4D0920BA" w14:textId="7F92B388" w:rsidR="006527CD" w:rsidRDefault="006527CD" w:rsidP="006527CD">
      <w:pPr>
        <w:spacing w:line="360" w:lineRule="auto"/>
        <w:ind w:right="-518"/>
        <w:rPr>
          <w:lang w:eastAsia="es-ES"/>
        </w:rPr>
      </w:pPr>
      <w:r>
        <w:rPr>
          <w:lang w:eastAsia="es-ES"/>
        </w:rPr>
        <w:t xml:space="preserve">Se aprobó por mayoría de ocho votos de las personas Ministras Espinosa Betanzo, Ríos González, Esquivel Mossa apartándose de la metodología, Batres Guadarrama, Ortiz Ahlf con precisiones, Figueroa Mejía separándose de algunas consideraciones, Guerrero García y Presidente Aguilar Ortiz, respecto del apartado VI, relativo al estudio de fondo, en su tema II, denominado “Cobros por la reproducción de información solicitada, relacionada con el derecho de acceso a la información”, consistente en declarar la invalidez del artículo 106, </w:t>
      </w:r>
      <w:r>
        <w:rPr>
          <w:lang w:eastAsia="es-ES"/>
        </w:rPr>
        <w:lastRenderedPageBreak/>
        <w:t>fracción III, incisos b), e) y f), de la Ley de Ingresos del Municipio de Durango, Durango, para el Ejercicio Fiscal 2025. La señora Ministra Herrerías Guerra votó en contra. El señor Ministro Espinosa Betanzo anunció voto concurrente. El señor Ministro Guerrero García reservó su derecho de formular voto concurrente.</w:t>
      </w:r>
    </w:p>
    <w:p w14:paraId="69DC1F51" w14:textId="77777777" w:rsidR="006527CD" w:rsidRDefault="006527CD" w:rsidP="006527CD">
      <w:pPr>
        <w:spacing w:line="360" w:lineRule="auto"/>
        <w:ind w:right="-518"/>
        <w:rPr>
          <w:lang w:eastAsia="es-ES"/>
        </w:rPr>
      </w:pPr>
    </w:p>
    <w:p w14:paraId="72395C2E" w14:textId="6F2B43FC" w:rsidR="006527CD" w:rsidRDefault="006527CD" w:rsidP="006527CD">
      <w:pPr>
        <w:spacing w:line="360" w:lineRule="auto"/>
        <w:ind w:right="-518"/>
        <w:rPr>
          <w:lang w:eastAsia="es-ES"/>
        </w:rPr>
      </w:pPr>
      <w:r>
        <w:rPr>
          <w:lang w:eastAsia="es-ES"/>
        </w:rPr>
        <w:t>Se aprobó por unanimidad de nueve votos de las personas Ministras Herrerías Guerra, Espinosa Betanzo, Ríos González, Esquivel Mossa apartándose de la metodología, Batres Guadarrama, Ortiz Ahlf con precisiones, Figueroa Mejía con precisiones y consideraciones adicionales, Guerrero García y Presidente Aguilar Ortiz por consideraciones distintas, respecto del apartado VI, relativo al estudio de fondo, en su tema III, denominado “Infracciones administrativas”, consistente en declarar la invalidez de los artículos 186, apartado ‘DE LAS FALTAS DE LOS PEATONES’, numeral 8, 189, numeral 4, en su porción normativa ‘verbal o’, y 196, numerales 6 y 17, de la Ley de Ingresos del Municipio de Durango, Durango, para el Ejercicio Fiscal 2025. Las personas Ministras Herrerías Guerra y Espinosa Betanzo anunciaron sendos votos concurrentes.</w:t>
      </w:r>
    </w:p>
    <w:p w14:paraId="6F6C88F4" w14:textId="77777777" w:rsidR="006527CD" w:rsidRDefault="006527CD" w:rsidP="006527CD">
      <w:pPr>
        <w:spacing w:line="360" w:lineRule="auto"/>
        <w:ind w:right="-518"/>
        <w:rPr>
          <w:lang w:eastAsia="es-ES"/>
        </w:rPr>
      </w:pPr>
    </w:p>
    <w:p w14:paraId="1D923E09" w14:textId="3CAA6189" w:rsidR="006527CD" w:rsidRDefault="006527CD" w:rsidP="006527CD">
      <w:pPr>
        <w:spacing w:line="360" w:lineRule="auto"/>
        <w:ind w:right="-518"/>
        <w:rPr>
          <w:lang w:eastAsia="es-ES"/>
        </w:rPr>
      </w:pPr>
      <w:r>
        <w:rPr>
          <w:lang w:eastAsia="es-ES"/>
        </w:rPr>
        <w:t>Se aprobó por unanimidad de nueve votos de las personas Ministras Herrerías Guerra, Espinosa Betanzo, Ríos González, Esquivel Mossa, Batres Guadarrama, Ortiz Ahlf, Figueroa Mejía, Guerrero García y Presidente Aguilar Ortiz, respecto del apartado VII, relativo a los efectos, consistente en 1) determinar que la declaratoria de invalidez decretada surta a partir de la notificación de los puntos resolutivos de esta sentencia al Congreso del Estado de Durango y 3) determinar que deberá notificarse la presente sentencia a los municipios involucrados por ser las autoridades encargadas de la aplicación de las leyes de ingresos cuyas disposiciones fueron declaradas inválidas.</w:t>
      </w:r>
    </w:p>
    <w:p w14:paraId="681CB708" w14:textId="77777777" w:rsidR="006527CD" w:rsidRDefault="006527CD" w:rsidP="006527CD">
      <w:pPr>
        <w:spacing w:line="360" w:lineRule="auto"/>
        <w:ind w:right="-518"/>
        <w:rPr>
          <w:lang w:eastAsia="es-ES"/>
        </w:rPr>
      </w:pPr>
    </w:p>
    <w:p w14:paraId="0E629359" w14:textId="31CEDDB8" w:rsidR="006527CD" w:rsidRDefault="006527CD" w:rsidP="006527CD">
      <w:pPr>
        <w:spacing w:line="360" w:lineRule="auto"/>
        <w:ind w:right="-518"/>
        <w:rPr>
          <w:lang w:eastAsia="es-ES"/>
        </w:rPr>
      </w:pPr>
      <w:r>
        <w:rPr>
          <w:lang w:eastAsia="es-ES"/>
        </w:rPr>
        <w:t>Se aprobó por mayoría de siete votos de las personas Ministras Herrerías Guerra, Espinosa Betanzo, Ríos González, Ortiz Ahlf, Figueroa Mejía separándose del método objetivo y razonable, Guerrero García y Presidente Aguilar Ortiz, respecto del apartado VII, relativo a los efectos, consistente en 2) exhortar al Poder Legislativo del Estado de Durango para que, en posteriores medidas legislativas similares a las que fueron analizadas, en el marco de su libertad configurativa y tomando en cuenta las consideraciones de esta sentencia, determine, de manera fundada y motivada, las cuotas o tarifas mediante un método objetivo y razonable. Las señoras Ministras Esquivel Mossa y Batres Guadarrama votaron en contra.</w:t>
      </w:r>
    </w:p>
    <w:p w14:paraId="0005D850" w14:textId="77777777" w:rsidR="006527CD" w:rsidRDefault="006527CD" w:rsidP="006527CD">
      <w:pPr>
        <w:spacing w:line="360" w:lineRule="auto"/>
        <w:ind w:right="-518"/>
        <w:rPr>
          <w:lang w:eastAsia="es-ES"/>
        </w:rPr>
      </w:pPr>
    </w:p>
    <w:p w14:paraId="64ED0A61" w14:textId="30A689EB" w:rsidR="00915BAF" w:rsidRDefault="006527CD" w:rsidP="006527CD">
      <w:pPr>
        <w:spacing w:line="360" w:lineRule="auto"/>
        <w:ind w:right="-518"/>
        <w:rPr>
          <w:lang w:eastAsia="es-ES"/>
        </w:rPr>
      </w:pPr>
      <w:r>
        <w:rPr>
          <w:lang w:eastAsia="es-ES"/>
        </w:rPr>
        <w:t>El señor Ministro Presidente Aguilar Ortiz declaró que el asunto se resolvió en los términos propuestos. Doy fe.</w:t>
      </w:r>
    </w:p>
    <w:p w14:paraId="198D3037" w14:textId="77777777" w:rsidR="006527CD" w:rsidRDefault="006527CD" w:rsidP="006527CD">
      <w:pPr>
        <w:spacing w:line="360" w:lineRule="auto"/>
        <w:ind w:right="-518"/>
        <w:rPr>
          <w:lang w:eastAsia="es-ES"/>
        </w:rPr>
      </w:pPr>
    </w:p>
    <w:p w14:paraId="29ED045A" w14:textId="7B4823AA" w:rsidR="006527CD" w:rsidRPr="00FF1F39" w:rsidRDefault="006527CD" w:rsidP="006527CD">
      <w:pPr>
        <w:spacing w:line="360" w:lineRule="auto"/>
        <w:ind w:right="-518"/>
        <w:rPr>
          <w:lang w:val="es-ES"/>
        </w:rPr>
      </w:pPr>
      <w:r>
        <w:rPr>
          <w:lang w:eastAsia="es-ES"/>
        </w:rPr>
        <w:t>Firman el señor Ministro Presidente y la señora Ministra ponente con el Secretario General de Acuerdos, quien da fe.</w:t>
      </w:r>
    </w:p>
    <w:p w14:paraId="74B41B2E" w14:textId="77777777" w:rsidR="00915BAF" w:rsidRPr="008B5DBA" w:rsidRDefault="00915BAF" w:rsidP="002C3A9F">
      <w:pPr>
        <w:spacing w:line="360" w:lineRule="auto"/>
        <w:jc w:val="center"/>
        <w:rPr>
          <w:sz w:val="28"/>
          <w:szCs w:val="28"/>
          <w:lang w:val="es-ES"/>
        </w:rPr>
      </w:pPr>
    </w:p>
    <w:p w14:paraId="0D04D902" w14:textId="77777777" w:rsidR="002C3A9F" w:rsidRDefault="00915BAF" w:rsidP="002C3A9F">
      <w:pPr>
        <w:spacing w:after="0" w:line="240" w:lineRule="auto"/>
        <w:jc w:val="center"/>
        <w:rPr>
          <w:b/>
          <w:bCs/>
          <w:sz w:val="28"/>
          <w:szCs w:val="28"/>
        </w:rPr>
      </w:pPr>
      <w:r w:rsidRPr="008B5DBA">
        <w:rPr>
          <w:b/>
          <w:bCs/>
          <w:sz w:val="28"/>
          <w:szCs w:val="28"/>
        </w:rPr>
        <w:t>PRESIDENTE</w:t>
      </w:r>
    </w:p>
    <w:p w14:paraId="68F881EB" w14:textId="77777777" w:rsidR="002C3A9F" w:rsidRDefault="002C3A9F" w:rsidP="002C3A9F">
      <w:pPr>
        <w:spacing w:after="0" w:line="240" w:lineRule="auto"/>
        <w:jc w:val="center"/>
        <w:rPr>
          <w:b/>
          <w:bCs/>
          <w:sz w:val="28"/>
          <w:szCs w:val="28"/>
        </w:rPr>
      </w:pPr>
    </w:p>
    <w:p w14:paraId="0A567FA1" w14:textId="77777777" w:rsidR="002C3A9F" w:rsidRDefault="00915BAF" w:rsidP="002C3A9F">
      <w:pPr>
        <w:spacing w:after="0" w:line="240" w:lineRule="auto"/>
        <w:jc w:val="center"/>
        <w:rPr>
          <w:b/>
          <w:bCs/>
          <w:sz w:val="28"/>
          <w:szCs w:val="28"/>
        </w:rPr>
      </w:pPr>
      <w:r w:rsidRPr="008B5DBA">
        <w:rPr>
          <w:b/>
          <w:bCs/>
          <w:sz w:val="28"/>
          <w:szCs w:val="28"/>
        </w:rPr>
        <w:t>MINISTRO HUGO AGUILAR ORTIZ</w:t>
      </w:r>
    </w:p>
    <w:p w14:paraId="4250FDEC" w14:textId="77777777" w:rsidR="002C3A9F" w:rsidRDefault="002C3A9F" w:rsidP="002C3A9F">
      <w:pPr>
        <w:spacing w:after="0" w:line="240" w:lineRule="auto"/>
        <w:jc w:val="center"/>
        <w:rPr>
          <w:b/>
          <w:bCs/>
          <w:sz w:val="28"/>
          <w:szCs w:val="28"/>
        </w:rPr>
      </w:pPr>
    </w:p>
    <w:p w14:paraId="44C2E6F8" w14:textId="77777777" w:rsidR="002C3A9F" w:rsidRDefault="002C3A9F" w:rsidP="002C3A9F">
      <w:pPr>
        <w:spacing w:after="0" w:line="240" w:lineRule="auto"/>
        <w:jc w:val="center"/>
        <w:rPr>
          <w:b/>
          <w:bCs/>
          <w:sz w:val="28"/>
          <w:szCs w:val="28"/>
        </w:rPr>
      </w:pPr>
    </w:p>
    <w:p w14:paraId="4701F5A5" w14:textId="77777777" w:rsidR="002C3A9F" w:rsidRDefault="002C3A9F" w:rsidP="002C3A9F">
      <w:pPr>
        <w:spacing w:after="0" w:line="240" w:lineRule="auto"/>
        <w:jc w:val="center"/>
        <w:rPr>
          <w:b/>
          <w:bCs/>
          <w:sz w:val="28"/>
          <w:szCs w:val="28"/>
        </w:rPr>
      </w:pPr>
    </w:p>
    <w:p w14:paraId="4DBA6F23" w14:textId="336AF445" w:rsidR="002C3A9F" w:rsidRDefault="00915BAF" w:rsidP="002C3A9F">
      <w:pPr>
        <w:spacing w:after="0" w:line="240" w:lineRule="auto"/>
        <w:jc w:val="center"/>
        <w:rPr>
          <w:b/>
          <w:bCs/>
          <w:sz w:val="28"/>
          <w:szCs w:val="28"/>
        </w:rPr>
      </w:pPr>
      <w:r w:rsidRPr="008B5DBA">
        <w:rPr>
          <w:b/>
          <w:bCs/>
          <w:sz w:val="28"/>
          <w:szCs w:val="28"/>
        </w:rPr>
        <w:t>PONENTE</w:t>
      </w:r>
    </w:p>
    <w:p w14:paraId="635792DB" w14:textId="77777777" w:rsidR="002C3A9F" w:rsidRDefault="002C3A9F" w:rsidP="002C3A9F">
      <w:pPr>
        <w:spacing w:after="0" w:line="240" w:lineRule="auto"/>
        <w:jc w:val="center"/>
        <w:rPr>
          <w:b/>
          <w:bCs/>
          <w:sz w:val="28"/>
          <w:szCs w:val="28"/>
        </w:rPr>
      </w:pPr>
    </w:p>
    <w:p w14:paraId="2973745F" w14:textId="77777777" w:rsidR="002C3A9F" w:rsidRDefault="00915BAF" w:rsidP="002C3A9F">
      <w:pPr>
        <w:spacing w:after="0" w:line="240" w:lineRule="auto"/>
        <w:jc w:val="center"/>
        <w:rPr>
          <w:b/>
          <w:bCs/>
          <w:sz w:val="28"/>
          <w:szCs w:val="28"/>
        </w:rPr>
      </w:pPr>
      <w:r w:rsidRPr="008B5DBA">
        <w:rPr>
          <w:b/>
          <w:bCs/>
          <w:sz w:val="28"/>
          <w:szCs w:val="28"/>
        </w:rPr>
        <w:t>MINISTRA MARÍA ESTELA RÍOS GONZÁLEZ</w:t>
      </w:r>
    </w:p>
    <w:p w14:paraId="5B1EA7FF" w14:textId="77777777" w:rsidR="002C3A9F" w:rsidRDefault="002C3A9F" w:rsidP="002C3A9F">
      <w:pPr>
        <w:spacing w:after="0" w:line="240" w:lineRule="auto"/>
        <w:jc w:val="center"/>
        <w:rPr>
          <w:b/>
          <w:bCs/>
          <w:sz w:val="28"/>
          <w:szCs w:val="28"/>
        </w:rPr>
      </w:pPr>
    </w:p>
    <w:p w14:paraId="1D54BA04" w14:textId="77777777" w:rsidR="002C3A9F" w:rsidRDefault="002C3A9F" w:rsidP="002C3A9F">
      <w:pPr>
        <w:spacing w:after="0" w:line="240" w:lineRule="auto"/>
        <w:jc w:val="center"/>
        <w:rPr>
          <w:b/>
          <w:bCs/>
          <w:sz w:val="28"/>
          <w:szCs w:val="28"/>
        </w:rPr>
      </w:pPr>
    </w:p>
    <w:p w14:paraId="5684C7B3" w14:textId="77777777" w:rsidR="002C3A9F" w:rsidRDefault="002C3A9F" w:rsidP="002C3A9F">
      <w:pPr>
        <w:spacing w:after="0" w:line="240" w:lineRule="auto"/>
        <w:jc w:val="center"/>
        <w:rPr>
          <w:b/>
          <w:bCs/>
          <w:sz w:val="28"/>
          <w:szCs w:val="28"/>
        </w:rPr>
      </w:pPr>
    </w:p>
    <w:p w14:paraId="3BE8C3E5" w14:textId="45675D4F" w:rsidR="002C3A9F" w:rsidRDefault="00915BAF" w:rsidP="002C3A9F">
      <w:pPr>
        <w:spacing w:after="0" w:line="240" w:lineRule="auto"/>
        <w:jc w:val="center"/>
        <w:rPr>
          <w:b/>
          <w:bCs/>
          <w:sz w:val="28"/>
          <w:szCs w:val="28"/>
        </w:rPr>
      </w:pPr>
      <w:r w:rsidRPr="008B5DBA">
        <w:rPr>
          <w:b/>
          <w:bCs/>
          <w:sz w:val="28"/>
          <w:szCs w:val="28"/>
        </w:rPr>
        <w:t>SECRETARIO GENERAL DE ACUERDOS</w:t>
      </w:r>
    </w:p>
    <w:p w14:paraId="49CC5703" w14:textId="77777777" w:rsidR="002C3A9F" w:rsidRDefault="002C3A9F" w:rsidP="002C3A9F">
      <w:pPr>
        <w:spacing w:after="0" w:line="240" w:lineRule="auto"/>
        <w:jc w:val="center"/>
        <w:rPr>
          <w:b/>
          <w:bCs/>
          <w:sz w:val="28"/>
          <w:szCs w:val="28"/>
        </w:rPr>
      </w:pPr>
    </w:p>
    <w:p w14:paraId="589AF34A" w14:textId="483532C0" w:rsidR="00DA600F" w:rsidRDefault="00915BAF" w:rsidP="002C3A9F">
      <w:pPr>
        <w:spacing w:after="0" w:line="240" w:lineRule="auto"/>
        <w:jc w:val="center"/>
        <w:rPr>
          <w:b/>
          <w:bCs/>
          <w:sz w:val="28"/>
          <w:szCs w:val="28"/>
        </w:rPr>
      </w:pPr>
      <w:r w:rsidRPr="008B5DBA">
        <w:rPr>
          <w:b/>
          <w:bCs/>
          <w:sz w:val="28"/>
          <w:szCs w:val="28"/>
        </w:rPr>
        <w:t>LICENCIADO RAFAEL COELLO CETINA</w:t>
      </w:r>
    </w:p>
    <w:p w14:paraId="4F290A4C" w14:textId="77777777" w:rsidR="00F21815" w:rsidRDefault="00F21815" w:rsidP="002C3A9F">
      <w:pPr>
        <w:spacing w:after="0" w:line="240" w:lineRule="auto"/>
        <w:jc w:val="center"/>
        <w:rPr>
          <w:b/>
          <w:bCs/>
          <w:sz w:val="28"/>
          <w:szCs w:val="28"/>
        </w:rPr>
      </w:pPr>
    </w:p>
    <w:p w14:paraId="06B3CE7B" w14:textId="77777777" w:rsidR="00F21815" w:rsidRDefault="00F21815" w:rsidP="00F21815">
      <w:pPr>
        <w:spacing w:after="0" w:line="240" w:lineRule="auto"/>
        <w:rPr>
          <w:sz w:val="22"/>
          <w:szCs w:val="22"/>
        </w:rPr>
      </w:pPr>
    </w:p>
    <w:p w14:paraId="466988D2" w14:textId="77777777" w:rsidR="00F21815" w:rsidRDefault="00F21815" w:rsidP="00F21815">
      <w:pPr>
        <w:spacing w:after="0" w:line="240" w:lineRule="auto"/>
        <w:rPr>
          <w:sz w:val="22"/>
          <w:szCs w:val="22"/>
        </w:rPr>
      </w:pPr>
    </w:p>
    <w:p w14:paraId="376D833D" w14:textId="77777777" w:rsidR="00F21815" w:rsidRDefault="00F21815" w:rsidP="00F21815">
      <w:pPr>
        <w:spacing w:after="0" w:line="240" w:lineRule="auto"/>
        <w:rPr>
          <w:sz w:val="22"/>
          <w:szCs w:val="22"/>
        </w:rPr>
      </w:pPr>
    </w:p>
    <w:p w14:paraId="52FAC0F4" w14:textId="77777777" w:rsidR="00F21815" w:rsidRDefault="00F21815" w:rsidP="00F21815">
      <w:pPr>
        <w:spacing w:after="0" w:line="240" w:lineRule="auto"/>
        <w:rPr>
          <w:sz w:val="22"/>
          <w:szCs w:val="22"/>
        </w:rPr>
      </w:pPr>
    </w:p>
    <w:p w14:paraId="5A01F040" w14:textId="77777777" w:rsidR="00F21815" w:rsidRDefault="00F21815" w:rsidP="00F21815">
      <w:pPr>
        <w:spacing w:after="0" w:line="240" w:lineRule="auto"/>
        <w:rPr>
          <w:sz w:val="22"/>
          <w:szCs w:val="22"/>
        </w:rPr>
      </w:pPr>
    </w:p>
    <w:p w14:paraId="70680463" w14:textId="77777777" w:rsidR="00F21815" w:rsidRDefault="00F21815" w:rsidP="00F21815">
      <w:pPr>
        <w:spacing w:after="0" w:line="240" w:lineRule="auto"/>
        <w:rPr>
          <w:sz w:val="22"/>
          <w:szCs w:val="22"/>
        </w:rPr>
      </w:pPr>
    </w:p>
    <w:p w14:paraId="7915E819" w14:textId="176A9F25" w:rsidR="00F21815" w:rsidRPr="00F21815" w:rsidRDefault="00F21815" w:rsidP="00F21815">
      <w:pPr>
        <w:spacing w:after="0" w:line="240" w:lineRule="auto"/>
        <w:rPr>
          <w:sz w:val="22"/>
          <w:szCs w:val="22"/>
        </w:rPr>
      </w:pPr>
      <w:r w:rsidRPr="00F21815">
        <w:rPr>
          <w:sz w:val="22"/>
          <w:szCs w:val="22"/>
        </w:rPr>
        <w:t>En términos de lo dispuesto en los artículos 3, fracción XXI, 69, fracción II, 112, 115, 120, Décimo Segundo, Décimo Tercero y Décimo Cuarto  Transitorios de la Ley General de Transparencia y Acceso a la Información Pública, así como en el segundo párrafo de artículo 9º del Reglamento de la Suprema Corte de Justicia de la Nación para la aplicación de la Ley Federal de Transparencia y Acceso a la Información Pública Gubernamental, en esta versión pública se testa la información considerada legalmente como reservada o confidencial que encuadra en esos supuestos normativos.</w:t>
      </w:r>
    </w:p>
    <w:sectPr w:rsidR="00F21815" w:rsidRPr="00F21815" w:rsidSect="00827B8D">
      <w:headerReference w:type="even" r:id="rId16"/>
      <w:headerReference w:type="default" r:id="rId17"/>
      <w:footerReference w:type="even" r:id="rId18"/>
      <w:footerReference w:type="default" r:id="rId19"/>
      <w:pgSz w:w="12240" w:h="19293" w:code="305"/>
      <w:pgMar w:top="1701" w:right="1418" w:bottom="1418" w:left="1701" w:header="1134" w:footer="172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237DF" w14:textId="77777777" w:rsidR="00BC661C" w:rsidRDefault="00BC661C" w:rsidP="00EA1533">
      <w:pPr>
        <w:spacing w:before="0" w:after="0" w:line="240" w:lineRule="auto"/>
      </w:pPr>
      <w:r>
        <w:separator/>
      </w:r>
    </w:p>
  </w:endnote>
  <w:endnote w:type="continuationSeparator" w:id="0">
    <w:p w14:paraId="486D9AD7" w14:textId="77777777" w:rsidR="00BC661C" w:rsidRDefault="00BC661C" w:rsidP="00EA1533">
      <w:pPr>
        <w:spacing w:before="0" w:after="0" w:line="240" w:lineRule="auto"/>
      </w:pPr>
      <w:r>
        <w:continuationSeparator/>
      </w:r>
    </w:p>
  </w:endnote>
  <w:endnote w:type="continuationNotice" w:id="1">
    <w:p w14:paraId="59ADEE65" w14:textId="77777777" w:rsidR="00BC661C" w:rsidRDefault="00BC661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ova">
    <w:charset w:val="00"/>
    <w:family w:val="swiss"/>
    <w:pitch w:val="variable"/>
    <w:sig w:usb0="0000028F" w:usb1="00000002" w:usb2="00000000" w:usb3="00000000" w:csb0="0000019F" w:csb1="00000000"/>
  </w:font>
  <w:font w:name="Arial Negrita">
    <w:altName w:val="Arial"/>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8310044"/>
      <w:docPartObj>
        <w:docPartGallery w:val="Page Numbers (Bottom of Page)"/>
        <w:docPartUnique/>
      </w:docPartObj>
    </w:sdtPr>
    <w:sdtEndPr>
      <w:rPr>
        <w:b/>
        <w:bCs/>
      </w:rPr>
    </w:sdtEndPr>
    <w:sdtContent>
      <w:p w14:paraId="32FA54A3" w14:textId="77777777" w:rsidR="008D2A6B" w:rsidRPr="00664527" w:rsidRDefault="008D2A6B" w:rsidP="00AD7870">
        <w:pPr>
          <w:pStyle w:val="Piedepgina"/>
          <w:jc w:val="center"/>
          <w:rPr>
            <w:b/>
            <w:bCs/>
          </w:rPr>
        </w:pPr>
        <w:r w:rsidRPr="00664527">
          <w:rPr>
            <w:b/>
            <w:bCs/>
          </w:rPr>
          <w:fldChar w:fldCharType="begin"/>
        </w:r>
        <w:r w:rsidRPr="00664527">
          <w:rPr>
            <w:b/>
            <w:bCs/>
          </w:rPr>
          <w:instrText>PAGE   \* MERGEFORMAT</w:instrText>
        </w:r>
        <w:r w:rsidRPr="00664527">
          <w:rPr>
            <w:b/>
            <w:bCs/>
          </w:rPr>
          <w:fldChar w:fldCharType="separate"/>
        </w:r>
        <w:r w:rsidRPr="00664527">
          <w:rPr>
            <w:b/>
            <w:bCs/>
            <w:lang w:val="es-ES"/>
          </w:rPr>
          <w:t>2</w:t>
        </w:r>
        <w:r w:rsidRPr="00664527">
          <w:rPr>
            <w:b/>
            <w:bCs/>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9075870"/>
      <w:docPartObj>
        <w:docPartGallery w:val="Page Numbers (Bottom of Page)"/>
        <w:docPartUnique/>
      </w:docPartObj>
    </w:sdtPr>
    <w:sdtEndPr>
      <w:rPr>
        <w:sz w:val="20"/>
        <w:szCs w:val="20"/>
      </w:rPr>
    </w:sdtEndPr>
    <w:sdtContent>
      <w:p w14:paraId="0018C7C4" w14:textId="77777777" w:rsidR="008D2A6B" w:rsidRPr="00EC0310" w:rsidRDefault="008D2A6B">
        <w:pPr>
          <w:pStyle w:val="Piedepgina"/>
          <w:jc w:val="right"/>
          <w:rPr>
            <w:sz w:val="20"/>
            <w:szCs w:val="20"/>
          </w:rPr>
        </w:pPr>
        <w:r w:rsidRPr="00EC0310">
          <w:rPr>
            <w:sz w:val="20"/>
            <w:szCs w:val="20"/>
          </w:rPr>
          <w:fldChar w:fldCharType="begin"/>
        </w:r>
        <w:r w:rsidRPr="00EC0310">
          <w:rPr>
            <w:sz w:val="20"/>
            <w:szCs w:val="20"/>
          </w:rPr>
          <w:instrText>PAGE   \* MERGEFORMAT</w:instrText>
        </w:r>
        <w:r w:rsidRPr="00EC0310">
          <w:rPr>
            <w:sz w:val="20"/>
            <w:szCs w:val="20"/>
          </w:rPr>
          <w:fldChar w:fldCharType="separate"/>
        </w:r>
        <w:r w:rsidRPr="00EC0310">
          <w:rPr>
            <w:sz w:val="20"/>
            <w:szCs w:val="20"/>
            <w:lang w:val="es-ES"/>
          </w:rPr>
          <w:t>2</w:t>
        </w:r>
        <w:r w:rsidRPr="00EC0310">
          <w:rPr>
            <w:sz w:val="20"/>
            <w:szCs w:val="20"/>
          </w:rPr>
          <w:fldChar w:fldCharType="end"/>
        </w:r>
      </w:p>
    </w:sdtContent>
  </w:sdt>
  <w:p w14:paraId="51B45A3B" w14:textId="77777777" w:rsidR="008D2A6B" w:rsidRPr="00DE57A7" w:rsidRDefault="008D2A6B" w:rsidP="00DB687E">
    <w:pPr>
      <w:pStyle w:val="Piedepgina"/>
      <w:tabs>
        <w:tab w:val="clear" w:pos="4419"/>
        <w:tab w:val="clear" w:pos="8838"/>
        <w:tab w:val="center" w:pos="4252"/>
        <w:tab w:val="right" w:pos="8504"/>
      </w:tabs>
      <w:jc w:val="right"/>
      <w:rPr>
        <w:rFonts w:eastAsia="Times New Roman"/>
        <w:noProof/>
        <w:sz w:val="20"/>
        <w:szCs w:val="20"/>
        <w:lang w:val="es-ES_tradnl" w:eastAsia="x-non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69729" w14:textId="77777777" w:rsidR="008D2A6B" w:rsidRDefault="008D2A6B" w:rsidP="00AD7870">
    <w:pPr>
      <w:pStyle w:val="Piedepgina"/>
    </w:pPr>
  </w:p>
  <w:p w14:paraId="20A1BF23" w14:textId="77777777" w:rsidR="008D2A6B" w:rsidRDefault="008D2A6B">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0069012"/>
      <w:docPartObj>
        <w:docPartGallery w:val="Page Numbers (Bottom of Page)"/>
        <w:docPartUnique/>
      </w:docPartObj>
    </w:sdtPr>
    <w:sdtContent>
      <w:p w14:paraId="2D5FC4C5" w14:textId="77777777" w:rsidR="00104B54" w:rsidRPr="00801559" w:rsidRDefault="00104B54" w:rsidP="00801559">
        <w:pPr>
          <w:pStyle w:val="Piedepgina"/>
          <w:jc w:val="center"/>
        </w:pPr>
      </w:p>
      <w:p w14:paraId="020FA314" w14:textId="1909F098" w:rsidR="00F959CD" w:rsidRPr="00801559" w:rsidRDefault="00104B54" w:rsidP="00801559">
        <w:pPr>
          <w:pStyle w:val="Piedepgina"/>
          <w:jc w:val="left"/>
        </w:pPr>
        <w:r w:rsidRPr="00801559">
          <w:fldChar w:fldCharType="begin"/>
        </w:r>
        <w:r w:rsidRPr="00801559">
          <w:instrText>PAGE   \* MERGEFORMAT</w:instrText>
        </w:r>
        <w:r w:rsidRPr="00801559">
          <w:fldChar w:fldCharType="separate"/>
        </w:r>
        <w:r w:rsidRPr="00801559">
          <w:rPr>
            <w:lang w:val="es-ES"/>
          </w:rPr>
          <w:t>2</w:t>
        </w:r>
        <w:r w:rsidRPr="00801559">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9166302"/>
      <w:docPartObj>
        <w:docPartGallery w:val="Page Numbers (Bottom of Page)"/>
        <w:docPartUnique/>
      </w:docPartObj>
    </w:sdtPr>
    <w:sdtContent>
      <w:p w14:paraId="5657A9A2" w14:textId="77777777" w:rsidR="00227078" w:rsidRPr="00801559" w:rsidRDefault="00227078" w:rsidP="00801559">
        <w:pPr>
          <w:pStyle w:val="Piedepgina"/>
          <w:jc w:val="center"/>
        </w:pPr>
      </w:p>
      <w:p w14:paraId="09742062" w14:textId="36AAED20" w:rsidR="00F959CD" w:rsidRPr="00801559" w:rsidRDefault="00227078" w:rsidP="00801559">
        <w:pPr>
          <w:pStyle w:val="Piedepgina"/>
          <w:ind w:right="-518"/>
          <w:jc w:val="right"/>
        </w:pPr>
        <w:r w:rsidRPr="00801559">
          <w:fldChar w:fldCharType="begin"/>
        </w:r>
        <w:r w:rsidRPr="00801559">
          <w:instrText>PAGE   \* MERGEFORMAT</w:instrText>
        </w:r>
        <w:r w:rsidRPr="00801559">
          <w:fldChar w:fldCharType="separate"/>
        </w:r>
        <w:r w:rsidRPr="00801559">
          <w:rPr>
            <w:lang w:val="es-ES"/>
          </w:rPr>
          <w:t>2</w:t>
        </w:r>
        <w:r w:rsidRPr="00801559">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F053C" w14:textId="77777777" w:rsidR="00BC661C" w:rsidRDefault="00BC661C" w:rsidP="00EA1533">
      <w:pPr>
        <w:spacing w:before="0" w:after="0" w:line="240" w:lineRule="auto"/>
      </w:pPr>
      <w:r>
        <w:separator/>
      </w:r>
    </w:p>
  </w:footnote>
  <w:footnote w:type="continuationSeparator" w:id="0">
    <w:p w14:paraId="46AB4BF2" w14:textId="77777777" w:rsidR="00BC661C" w:rsidRDefault="00BC661C" w:rsidP="00EA1533">
      <w:pPr>
        <w:spacing w:before="0" w:after="0" w:line="240" w:lineRule="auto"/>
      </w:pPr>
      <w:r>
        <w:continuationSeparator/>
      </w:r>
    </w:p>
  </w:footnote>
  <w:footnote w:type="continuationNotice" w:id="1">
    <w:p w14:paraId="30319282" w14:textId="77777777" w:rsidR="00BC661C" w:rsidRDefault="00BC661C">
      <w:pPr>
        <w:spacing w:before="0" w:after="0" w:line="240" w:lineRule="auto"/>
      </w:pPr>
    </w:p>
  </w:footnote>
  <w:footnote w:id="2">
    <w:p w14:paraId="5742D678" w14:textId="77777777" w:rsidR="00B318B7" w:rsidRPr="00567708" w:rsidRDefault="00B318B7" w:rsidP="00567708">
      <w:pPr>
        <w:pStyle w:val="Textonotapie"/>
        <w:spacing w:line="240" w:lineRule="auto"/>
        <w:ind w:right="-374"/>
        <w:rPr>
          <w:rFonts w:ascii="Arial" w:hAnsi="Arial" w:cs="Arial"/>
        </w:rPr>
      </w:pPr>
      <w:r w:rsidRPr="00567708">
        <w:rPr>
          <w:rStyle w:val="Refdenotaalpie"/>
          <w:rFonts w:ascii="Arial" w:eastAsiaTheme="majorEastAsia" w:hAnsi="Arial" w:cs="Arial"/>
        </w:rPr>
        <w:footnoteRef/>
      </w:r>
      <w:r w:rsidRPr="00567708">
        <w:rPr>
          <w:rFonts w:ascii="Arial" w:hAnsi="Arial" w:cs="Arial"/>
          <w:i/>
          <w:iCs/>
        </w:rPr>
        <w:t xml:space="preserve"> </w:t>
      </w:r>
      <w:r w:rsidRPr="00567708">
        <w:rPr>
          <w:rFonts w:ascii="Arial" w:hAnsi="Arial" w:cs="Arial"/>
          <w:b/>
          <w:bCs/>
        </w:rPr>
        <w:t xml:space="preserve">Artículo 105. </w:t>
      </w:r>
      <w:r w:rsidRPr="00567708">
        <w:rPr>
          <w:rFonts w:ascii="Arial" w:hAnsi="Arial" w:cs="Arial"/>
        </w:rPr>
        <w:t>La Suprema Corte de Justicia de la Nación conocerá, en los términos que señale la ley reglamentaria, de los asuntos siguientes:</w:t>
      </w:r>
    </w:p>
    <w:p w14:paraId="3A2A9A54" w14:textId="77777777" w:rsidR="00B318B7" w:rsidRPr="00567708" w:rsidRDefault="00B318B7" w:rsidP="00567708">
      <w:pPr>
        <w:pStyle w:val="Textonotapie"/>
        <w:spacing w:line="240" w:lineRule="auto"/>
        <w:ind w:right="-374"/>
        <w:rPr>
          <w:rFonts w:ascii="Arial" w:hAnsi="Arial" w:cs="Arial"/>
        </w:rPr>
      </w:pPr>
      <w:r w:rsidRPr="00567708">
        <w:rPr>
          <w:rFonts w:ascii="Arial" w:hAnsi="Arial" w:cs="Arial"/>
        </w:rPr>
        <w:t>(…)</w:t>
      </w:r>
    </w:p>
    <w:p w14:paraId="0F6F4F1A" w14:textId="77777777" w:rsidR="00B318B7" w:rsidRPr="00567708" w:rsidRDefault="00B318B7" w:rsidP="00567708">
      <w:pPr>
        <w:pStyle w:val="Textonotapie"/>
        <w:spacing w:line="240" w:lineRule="auto"/>
        <w:ind w:right="-374"/>
        <w:rPr>
          <w:rFonts w:ascii="Arial" w:hAnsi="Arial" w:cs="Arial"/>
        </w:rPr>
      </w:pPr>
      <w:r w:rsidRPr="00567708">
        <w:rPr>
          <w:rFonts w:ascii="Arial" w:hAnsi="Arial" w:cs="Arial"/>
          <w:b/>
          <w:bCs/>
        </w:rPr>
        <w:t>II.</w:t>
      </w:r>
      <w:r w:rsidRPr="00567708">
        <w:rPr>
          <w:rFonts w:ascii="Arial" w:hAnsi="Arial" w:cs="Arial"/>
        </w:rPr>
        <w:t xml:space="preserve"> De las acciones de inconstitucionalidad que tengan por objeto plantear la posible contradicción entre una norma de carácter general y esta Constitución.</w:t>
      </w:r>
    </w:p>
    <w:p w14:paraId="3C3A4FF8" w14:textId="77777777" w:rsidR="00B318B7" w:rsidRPr="00567708" w:rsidRDefault="00B318B7" w:rsidP="00567708">
      <w:pPr>
        <w:pStyle w:val="Textonotapie"/>
        <w:spacing w:line="240" w:lineRule="auto"/>
        <w:ind w:right="-374"/>
        <w:rPr>
          <w:rFonts w:ascii="Arial" w:hAnsi="Arial" w:cs="Arial"/>
        </w:rPr>
      </w:pPr>
      <w:r w:rsidRPr="00567708">
        <w:rPr>
          <w:rFonts w:ascii="Arial" w:hAnsi="Arial" w:cs="Arial"/>
        </w:rPr>
        <w:t>(…)</w:t>
      </w:r>
    </w:p>
    <w:p w14:paraId="241AA76D" w14:textId="77777777" w:rsidR="00B318B7" w:rsidRPr="00567708" w:rsidRDefault="00B318B7" w:rsidP="00567708">
      <w:pPr>
        <w:pStyle w:val="Textonotapie"/>
        <w:spacing w:line="240" w:lineRule="auto"/>
        <w:ind w:right="-374"/>
        <w:rPr>
          <w:rFonts w:ascii="Arial" w:hAnsi="Arial" w:cs="Arial"/>
        </w:rPr>
      </w:pPr>
      <w:r w:rsidRPr="00567708">
        <w:rPr>
          <w:rFonts w:ascii="Arial" w:hAnsi="Arial" w:cs="Arial"/>
          <w:b/>
          <w:bCs/>
        </w:rPr>
        <w:t xml:space="preserve">g) </w:t>
      </w:r>
      <w:r w:rsidRPr="00567708">
        <w:rPr>
          <w:rFonts w:ascii="Arial" w:hAnsi="Arial" w:cs="Arial"/>
        </w:rPr>
        <w:t xml:space="preserve">La Comisión Nacional de los Derechos Humanos, en contra de leyes de carácter federal o de las entidades federativas, así como de tratados internacionales celebrados por el Ejecutivo Federal y aprobados por el Senado de la República, que vulneren los derechos humanos consagrados en esta Constitución y en los tratados internacionales de los que México sea parte. Asimismo, los organismos de protección de los derechos humanos equivalentes en las entidades federativas, en contra de leyes expedidas por las Legislaturas; </w:t>
      </w:r>
    </w:p>
    <w:p w14:paraId="2D95BB45" w14:textId="77777777" w:rsidR="00B318B7" w:rsidRPr="00567708" w:rsidRDefault="00B318B7" w:rsidP="00567708">
      <w:pPr>
        <w:pStyle w:val="Textonotapie"/>
        <w:spacing w:line="240" w:lineRule="auto"/>
        <w:ind w:right="-374"/>
        <w:rPr>
          <w:rFonts w:ascii="Arial" w:hAnsi="Arial" w:cs="Arial"/>
        </w:rPr>
      </w:pPr>
      <w:r w:rsidRPr="00567708">
        <w:rPr>
          <w:rFonts w:ascii="Arial" w:hAnsi="Arial" w:cs="Arial"/>
        </w:rPr>
        <w:t>(…)”</w:t>
      </w:r>
    </w:p>
  </w:footnote>
  <w:footnote w:id="3">
    <w:p w14:paraId="643E0228" w14:textId="77777777" w:rsidR="00B318B7" w:rsidRPr="00567708" w:rsidRDefault="00B318B7" w:rsidP="00567708">
      <w:pPr>
        <w:pStyle w:val="Textonotapie"/>
        <w:spacing w:line="240" w:lineRule="auto"/>
        <w:ind w:right="-374"/>
        <w:rPr>
          <w:rFonts w:ascii="Arial" w:hAnsi="Arial" w:cs="Arial"/>
        </w:rPr>
      </w:pPr>
      <w:r w:rsidRPr="00567708">
        <w:rPr>
          <w:rStyle w:val="Refdenotaalpie"/>
          <w:rFonts w:ascii="Arial" w:eastAsiaTheme="majorEastAsia" w:hAnsi="Arial" w:cs="Arial"/>
        </w:rPr>
        <w:footnoteRef/>
      </w:r>
      <w:r w:rsidRPr="00567708">
        <w:rPr>
          <w:rFonts w:ascii="Arial" w:hAnsi="Arial" w:cs="Arial"/>
        </w:rPr>
        <w:t xml:space="preserve"> “</w:t>
      </w:r>
      <w:r w:rsidRPr="00567708">
        <w:rPr>
          <w:rFonts w:ascii="Arial" w:hAnsi="Arial" w:cs="Arial"/>
          <w:b/>
          <w:bCs/>
        </w:rPr>
        <w:t>Artículo 16.</w:t>
      </w:r>
      <w:r w:rsidRPr="00567708">
        <w:rPr>
          <w:rFonts w:ascii="Arial" w:hAnsi="Arial" w:cs="Arial"/>
        </w:rPr>
        <w:t xml:space="preserve"> La Suprema Corte de Justicia de la Nación conocerá funcionando en Pleno:</w:t>
      </w:r>
    </w:p>
    <w:p w14:paraId="39E5AC4C" w14:textId="77777777" w:rsidR="00B318B7" w:rsidRPr="00567708" w:rsidRDefault="00B318B7" w:rsidP="00567708">
      <w:pPr>
        <w:pStyle w:val="Textonotapie"/>
        <w:spacing w:line="240" w:lineRule="auto"/>
        <w:ind w:right="-374"/>
        <w:rPr>
          <w:rFonts w:ascii="Arial" w:hAnsi="Arial" w:cs="Arial"/>
        </w:rPr>
      </w:pPr>
      <w:r w:rsidRPr="00567708">
        <w:rPr>
          <w:rFonts w:ascii="Arial" w:hAnsi="Arial" w:cs="Arial"/>
        </w:rPr>
        <w:t xml:space="preserve">I. De las controversias constitucionales y acciones de inconstitucionalidad a que se refieren las fracciones I y II del artículo 105 de la Constitución Política de los Estados Unidos Mexicanos. </w:t>
      </w:r>
    </w:p>
    <w:p w14:paraId="3B0FAB70" w14:textId="77777777" w:rsidR="00B318B7" w:rsidRPr="00567708" w:rsidRDefault="00B318B7" w:rsidP="00567708">
      <w:pPr>
        <w:pStyle w:val="Textonotapie"/>
        <w:spacing w:line="240" w:lineRule="auto"/>
        <w:ind w:right="-374"/>
        <w:rPr>
          <w:rFonts w:ascii="Arial" w:hAnsi="Arial" w:cs="Arial"/>
        </w:rPr>
      </w:pPr>
      <w:r w:rsidRPr="00567708">
        <w:rPr>
          <w:rFonts w:ascii="Arial" w:hAnsi="Arial" w:cs="Arial"/>
        </w:rPr>
        <w:t>(…)”</w:t>
      </w:r>
    </w:p>
  </w:footnote>
  <w:footnote w:id="4">
    <w:p w14:paraId="6330BAA2" w14:textId="77777777" w:rsidR="00B318B7" w:rsidRPr="00567708" w:rsidRDefault="00B318B7" w:rsidP="00567708">
      <w:pPr>
        <w:pStyle w:val="Textonotapie"/>
        <w:spacing w:line="240" w:lineRule="auto"/>
        <w:ind w:right="-374"/>
        <w:rPr>
          <w:rFonts w:ascii="Arial" w:hAnsi="Arial" w:cs="Arial"/>
        </w:rPr>
      </w:pPr>
      <w:r w:rsidRPr="00567708">
        <w:rPr>
          <w:rStyle w:val="Refdenotaalpie"/>
          <w:rFonts w:ascii="Arial" w:eastAsiaTheme="majorEastAsia" w:hAnsi="Arial" w:cs="Arial"/>
        </w:rPr>
        <w:footnoteRef/>
      </w:r>
      <w:r w:rsidRPr="00567708">
        <w:rPr>
          <w:rFonts w:ascii="Arial" w:hAnsi="Arial" w:cs="Arial"/>
        </w:rPr>
        <w:t xml:space="preserve"> </w:t>
      </w:r>
      <w:r w:rsidRPr="00567708">
        <w:rPr>
          <w:rFonts w:ascii="Arial" w:hAnsi="Arial" w:cs="Arial"/>
          <w:b/>
          <w:bCs/>
        </w:rPr>
        <w:t xml:space="preserve">“SEGUNDO. </w:t>
      </w:r>
      <w:r w:rsidRPr="00567708">
        <w:rPr>
          <w:rFonts w:ascii="Arial" w:hAnsi="Arial" w:cs="Arial"/>
        </w:rPr>
        <w:t>Competencia reservada del Pleno de la SCJN. La SCJN conservará para su resolución: (…)</w:t>
      </w:r>
    </w:p>
    <w:p w14:paraId="5F74B59C" w14:textId="77777777" w:rsidR="00B318B7" w:rsidRPr="00567708" w:rsidRDefault="00B318B7" w:rsidP="00567708">
      <w:pPr>
        <w:pStyle w:val="Textonotapie"/>
        <w:spacing w:line="240" w:lineRule="auto"/>
        <w:ind w:right="-374"/>
        <w:rPr>
          <w:rFonts w:ascii="Arial" w:hAnsi="Arial" w:cs="Arial"/>
        </w:rPr>
      </w:pPr>
      <w:r w:rsidRPr="00567708">
        <w:rPr>
          <w:rFonts w:ascii="Arial" w:hAnsi="Arial" w:cs="Arial"/>
        </w:rPr>
        <w:t>II. Las acciones de inconstitucionalidad, previstas en el artículo 105, fracción I, de la CPEUM, así como los recursos interpuestos en éstas. (…)”.</w:t>
      </w:r>
    </w:p>
  </w:footnote>
  <w:footnote w:id="5">
    <w:p w14:paraId="2683BB51" w14:textId="77777777" w:rsidR="00B92D09" w:rsidRPr="00567708" w:rsidRDefault="00B92D09" w:rsidP="00567708">
      <w:pPr>
        <w:pStyle w:val="Textonotapie"/>
        <w:spacing w:line="240" w:lineRule="auto"/>
        <w:ind w:right="-374"/>
        <w:rPr>
          <w:rFonts w:ascii="Arial" w:hAnsi="Arial" w:cs="Arial"/>
        </w:rPr>
      </w:pPr>
      <w:r w:rsidRPr="00567708">
        <w:rPr>
          <w:rStyle w:val="Refdenotaalpie"/>
          <w:rFonts w:ascii="Arial" w:eastAsiaTheme="majorEastAsia" w:hAnsi="Arial" w:cs="Arial"/>
        </w:rPr>
        <w:footnoteRef/>
      </w:r>
      <w:r w:rsidRPr="00567708">
        <w:rPr>
          <w:rFonts w:ascii="Arial" w:hAnsi="Arial" w:cs="Arial"/>
        </w:rPr>
        <w:t xml:space="preserve"> “</w:t>
      </w:r>
      <w:r w:rsidRPr="00567708">
        <w:rPr>
          <w:rFonts w:ascii="Arial" w:hAnsi="Arial" w:cs="Arial"/>
          <w:b/>
        </w:rPr>
        <w:t>Artículo 60.-</w:t>
      </w:r>
      <w:r w:rsidRPr="00567708">
        <w:rPr>
          <w:rFonts w:ascii="Arial" w:hAnsi="Arial" w:cs="Arial"/>
        </w:rPr>
        <w:t xml:space="preserve"> El plazo para ejercitar la acción de inconstitucionalidad será de treinta días naturales contados a partir del día siguiente a la fecha en que la ley o tratado internacional impugnado sean publicados en el correspondiente medio oficial. Si el último día del plazo fuese inhábil, la demanda podrá presentarse el primer día hábil siguiente. En materia electoral, para el cómputo de los plazos, todos los días son hábiles”.</w:t>
      </w:r>
    </w:p>
  </w:footnote>
  <w:footnote w:id="6">
    <w:p w14:paraId="73039A07" w14:textId="77777777" w:rsidR="00362141" w:rsidRPr="00567708" w:rsidRDefault="00362141" w:rsidP="00567708">
      <w:pPr>
        <w:pStyle w:val="Textonotapie"/>
        <w:spacing w:line="240" w:lineRule="auto"/>
        <w:ind w:right="-374"/>
        <w:rPr>
          <w:rFonts w:ascii="Arial" w:hAnsi="Arial" w:cs="Arial"/>
          <w:lang w:val="es-MX"/>
        </w:rPr>
      </w:pPr>
      <w:r w:rsidRPr="00567708">
        <w:rPr>
          <w:rStyle w:val="Refdenotaalpie"/>
          <w:rFonts w:ascii="Arial" w:hAnsi="Arial" w:cs="Arial"/>
        </w:rPr>
        <w:footnoteRef/>
      </w:r>
      <w:r w:rsidRPr="00567708">
        <w:rPr>
          <w:rFonts w:ascii="Arial" w:hAnsi="Arial" w:cs="Arial"/>
        </w:rPr>
        <w:t xml:space="preserve"> El Manual para la Certificación de Documentos de Archivo del Archivo General de la Nación, lo define en su artículo 3, fracción IV, como</w:t>
      </w:r>
      <w:r w:rsidRPr="00567708">
        <w:rPr>
          <w:rFonts w:ascii="Arial" w:hAnsi="Arial" w:cs="Arial"/>
          <w:i/>
          <w:iCs/>
        </w:rPr>
        <w:t>: Al acto jurídico-administrativo por el cual el servidor público competente hace constar que un documento es copia y reproducción fiel de otro original, o de otra copia certificada o copia simple, por considerar que su contenido concuerda fielmente después de haberlo tenido a la vista y cotejarlo</w:t>
      </w:r>
      <w:r w:rsidRPr="00567708">
        <w:rPr>
          <w:rFonts w:ascii="Arial" w:hAnsi="Arial" w:cs="Arial"/>
        </w:rPr>
        <w:t>.</w:t>
      </w:r>
    </w:p>
  </w:footnote>
  <w:footnote w:id="7">
    <w:p w14:paraId="1BEE1E59" w14:textId="77777777" w:rsidR="00C9389B" w:rsidRPr="00567708" w:rsidRDefault="00C9389B" w:rsidP="00567708">
      <w:pPr>
        <w:pStyle w:val="Textonotapie"/>
        <w:spacing w:line="240" w:lineRule="auto"/>
        <w:ind w:right="-374"/>
        <w:rPr>
          <w:rFonts w:ascii="Arial" w:hAnsi="Arial" w:cs="Arial"/>
          <w:lang w:val="es-MX"/>
        </w:rPr>
      </w:pPr>
      <w:r w:rsidRPr="00567708">
        <w:rPr>
          <w:rStyle w:val="Refdenotaalpie"/>
          <w:rFonts w:ascii="Arial" w:hAnsi="Arial" w:cs="Arial"/>
        </w:rPr>
        <w:footnoteRef/>
      </w:r>
      <w:r w:rsidRPr="00567708">
        <w:rPr>
          <w:rFonts w:ascii="Arial" w:hAnsi="Arial" w:cs="Arial"/>
        </w:rPr>
        <w:t xml:space="preserve"> </w:t>
      </w:r>
      <w:hyperlink r:id="rId1" w:history="1">
        <w:r w:rsidRPr="00567708">
          <w:rPr>
            <w:rStyle w:val="Hipervnculo"/>
            <w:rFonts w:ascii="Arial" w:hAnsi="Arial" w:cs="Arial"/>
          </w:rPr>
          <w:t>https://www.diputados.gob.mx/LeyesBiblio/ref/lfd/LFD_cant23_30dic24_anexo19.pdf</w:t>
        </w:r>
      </w:hyperlink>
      <w:r w:rsidRPr="00567708">
        <w:rPr>
          <w:rFonts w:ascii="Arial" w:hAnsi="Arial" w:cs="Arial"/>
        </w:rPr>
        <w:t xml:space="preserve"> </w:t>
      </w:r>
    </w:p>
  </w:footnote>
  <w:footnote w:id="8">
    <w:p w14:paraId="473198F1" w14:textId="77777777" w:rsidR="00FC5FA5" w:rsidRPr="00567708" w:rsidRDefault="00FC5FA5" w:rsidP="00567708">
      <w:pPr>
        <w:tabs>
          <w:tab w:val="left" w:pos="3043"/>
        </w:tabs>
        <w:spacing w:before="0" w:after="0" w:line="240" w:lineRule="auto"/>
        <w:ind w:right="-374"/>
        <w:rPr>
          <w:rFonts w:eastAsia="Calibri"/>
          <w:sz w:val="20"/>
          <w:szCs w:val="20"/>
        </w:rPr>
      </w:pPr>
      <w:r w:rsidRPr="00567708">
        <w:rPr>
          <w:rStyle w:val="Refdenotaalpie"/>
          <w:sz w:val="20"/>
          <w:szCs w:val="20"/>
        </w:rPr>
        <w:footnoteRef/>
      </w:r>
      <w:r w:rsidRPr="00567708">
        <w:rPr>
          <w:sz w:val="20"/>
          <w:szCs w:val="20"/>
        </w:rPr>
        <w:t xml:space="preserve"> </w:t>
      </w:r>
      <w:r w:rsidRPr="00567708">
        <w:rPr>
          <w:rFonts w:eastAsia="Calibri"/>
          <w:sz w:val="20"/>
          <w:szCs w:val="20"/>
        </w:rPr>
        <w:t>Emitida por Pleno de la Suprema Corte de Justicia de la Nación, Novena Época, Materia Constitucional, Administrativa con registro digital 174326, publicada en el Semanario Judicial de la Federación y su Gaceta. Tomo XXIV, agosto de 2006, página 1667.</w:t>
      </w:r>
    </w:p>
    <w:p w14:paraId="54C52C64" w14:textId="77777777" w:rsidR="00FC5FA5" w:rsidRPr="000351F8" w:rsidRDefault="00FC5FA5" w:rsidP="00567708">
      <w:pPr>
        <w:tabs>
          <w:tab w:val="left" w:pos="3043"/>
        </w:tabs>
        <w:spacing w:before="0" w:after="0" w:line="240" w:lineRule="auto"/>
        <w:ind w:right="-374"/>
        <w:rPr>
          <w:rFonts w:eastAsia="Calibri"/>
          <w:sz w:val="10"/>
          <w:szCs w:val="10"/>
        </w:rPr>
      </w:pPr>
    </w:p>
    <w:p w14:paraId="2B44E62D" w14:textId="77777777" w:rsidR="00FC5FA5" w:rsidRPr="00567708" w:rsidRDefault="00FC5FA5" w:rsidP="00567708">
      <w:pPr>
        <w:tabs>
          <w:tab w:val="left" w:pos="3043"/>
        </w:tabs>
        <w:spacing w:before="0" w:after="0" w:line="240" w:lineRule="auto"/>
        <w:ind w:right="-374"/>
        <w:rPr>
          <w:rFonts w:eastAsia="Calibri"/>
          <w:b/>
          <w:bCs/>
          <w:sz w:val="20"/>
          <w:szCs w:val="20"/>
        </w:rPr>
      </w:pPr>
      <w:r w:rsidRPr="00567708">
        <w:rPr>
          <w:rFonts w:eastAsia="Calibri"/>
          <w:b/>
          <w:bCs/>
          <w:sz w:val="20"/>
          <w:szCs w:val="20"/>
        </w:rPr>
        <w:t>TIPICIDAD. EL PRINCIPIO RELATIVO, NORMALMENTE REFERIDO A LA MATERIA PENAL, ES APLICABLE A LAS INFRACCIONES Y SANCIONES ADMINISTRATIVAS.</w:t>
      </w:r>
    </w:p>
    <w:p w14:paraId="0D3F0AC4" w14:textId="77777777" w:rsidR="00FC5FA5" w:rsidRPr="000351F8" w:rsidRDefault="00FC5FA5" w:rsidP="00567708">
      <w:pPr>
        <w:tabs>
          <w:tab w:val="left" w:pos="3043"/>
        </w:tabs>
        <w:spacing w:before="0" w:after="0" w:line="240" w:lineRule="auto"/>
        <w:ind w:right="-374"/>
        <w:rPr>
          <w:rFonts w:eastAsia="Calibri"/>
          <w:sz w:val="10"/>
          <w:szCs w:val="10"/>
        </w:rPr>
      </w:pPr>
    </w:p>
    <w:p w14:paraId="20BF9495" w14:textId="13377F18" w:rsidR="00FC5FA5" w:rsidRPr="00567708" w:rsidRDefault="00FC5FA5" w:rsidP="00567708">
      <w:pPr>
        <w:tabs>
          <w:tab w:val="left" w:pos="3043"/>
        </w:tabs>
        <w:spacing w:before="0" w:after="0" w:line="240" w:lineRule="auto"/>
        <w:ind w:right="-374"/>
        <w:rPr>
          <w:rFonts w:eastAsia="Calibri"/>
          <w:sz w:val="20"/>
          <w:szCs w:val="20"/>
        </w:rPr>
      </w:pPr>
      <w:r w:rsidRPr="00567708">
        <w:rPr>
          <w:rFonts w:eastAsia="Calibri"/>
          <w:sz w:val="20"/>
          <w:szCs w:val="20"/>
        </w:rPr>
        <w:t>El principio de tipicidad, que junto con el de reserva de ley integran el núcleo duro del principio de legalidad en materia de sanciones, se manifiesta como una exigencia de predeterminación normativa clara y precisa de las conductas ilícitas y de las sanciones correspondientes. En otras palabras, dicho principio se cumple cuando consta en la norma una predeterminación inteligible de la infracción y de la sanción; supone en todo caso la presencia de una lex certa que permita predecir con suficiente grado de seguridad las conductas infractoras y las sanciones. En este orden de ideas, debe afirmarse que la descripción legislativa de las conductas ilícitas debe gozar de tal claridad y univocidad que el juzgador pueda conocer su alcance y significado al realizar el proceso mental de adecuación típica, sin necesidad de recurrir a complementaciones legales que superen la interpretación y que lo llevarían al terreno de la creación legal para suplir las imprecisiones de la norma. Ahora bien, toda vez que el derecho administrativo sancionador y el derecho penal son manifestaciones de la potestad punitiva del Estado y dada la unidad de ésta, en la interpretación constitucional de los principios del derecho administrativo sancionador debe acudirse al aducido principio de tipicidad, normalmente referido a la materia penal, haciéndolo extensivo a las infracciones y sanciones administrativas, de modo tal que si cierta disposición administrativa establece una sanción por alguna infracción, la conducta realizada por el afectado debe encuadrar exactamente en la hipótesis normativa previamente establecida, sin que sea lícito ampliar ésta por analogía o por mayoría de razón.</w:t>
      </w:r>
    </w:p>
  </w:footnote>
  <w:footnote w:id="9">
    <w:p w14:paraId="77E3D339" w14:textId="77777777" w:rsidR="0001564D" w:rsidRPr="00854565" w:rsidRDefault="0001564D" w:rsidP="00567708">
      <w:pPr>
        <w:pStyle w:val="Textonotapie"/>
        <w:spacing w:line="240" w:lineRule="auto"/>
        <w:ind w:right="-374"/>
        <w:rPr>
          <w:rFonts w:ascii="Arial" w:hAnsi="Arial" w:cs="Arial"/>
        </w:rPr>
      </w:pPr>
      <w:r w:rsidRPr="00567708">
        <w:rPr>
          <w:rStyle w:val="Refdenotaalpie"/>
          <w:rFonts w:ascii="Arial" w:hAnsi="Arial" w:cs="Arial"/>
        </w:rPr>
        <w:footnoteRef/>
      </w:r>
      <w:r w:rsidRPr="00567708">
        <w:rPr>
          <w:rFonts w:ascii="Arial" w:hAnsi="Arial" w:cs="Arial"/>
        </w:rPr>
        <w:t xml:space="preserve"> Resueltas en sesión de </w:t>
      </w:r>
      <w:r w:rsidRPr="00567708">
        <w:rPr>
          <w:rFonts w:ascii="Arial" w:hAnsi="Arial" w:cs="Arial"/>
          <w:b/>
          <w:bCs/>
        </w:rPr>
        <w:t>5 de diciembre de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7D3BE" w14:textId="77777777" w:rsidR="008D2A6B" w:rsidRDefault="008D2A6B" w:rsidP="00AD7870">
    <w:pPr>
      <w:pStyle w:val="Encabezado"/>
      <w:jc w:val="center"/>
      <w:rPr>
        <w:b/>
        <w:bCs/>
      </w:rPr>
    </w:pPr>
  </w:p>
  <w:p w14:paraId="7A83113D" w14:textId="77777777" w:rsidR="008D2A6B" w:rsidRDefault="008D2A6B" w:rsidP="00AD7870">
    <w:pPr>
      <w:pStyle w:val="Encabezado"/>
      <w:jc w:val="center"/>
      <w:rPr>
        <w:b/>
        <w:bCs/>
      </w:rPr>
    </w:pPr>
  </w:p>
  <w:p w14:paraId="11393CAF" w14:textId="77777777" w:rsidR="008D2A6B" w:rsidRDefault="008D2A6B" w:rsidP="00AD7870">
    <w:pPr>
      <w:pStyle w:val="Encabezado"/>
      <w:jc w:val="center"/>
      <w:rPr>
        <w:b/>
        <w:bCs/>
      </w:rPr>
    </w:pPr>
    <w:r w:rsidRPr="420F3BFC">
      <w:rPr>
        <w:b/>
        <w:bCs/>
      </w:rPr>
      <w:t xml:space="preserve">ACCIÓN DE INCONSTITUCIONALIDAD </w:t>
    </w:r>
    <w:r>
      <w:rPr>
        <w:b/>
        <w:bCs/>
      </w:rPr>
      <w:t>19/2025</w:t>
    </w:r>
  </w:p>
  <w:p w14:paraId="5BD9D239" w14:textId="77777777" w:rsidR="008D2A6B" w:rsidRDefault="008D2A6B" w:rsidP="00AD7870">
    <w:pPr>
      <w:pStyle w:val="Encabezado"/>
      <w:jc w:val="center"/>
      <w:rPr>
        <w:b/>
        <w:bCs/>
      </w:rPr>
    </w:pPr>
  </w:p>
  <w:p w14:paraId="4E62CDF1" w14:textId="77777777" w:rsidR="008D2A6B" w:rsidRPr="00A2403D" w:rsidRDefault="008D2A6B" w:rsidP="00AD7870">
    <w:pPr>
      <w:pStyle w:val="Encabezado"/>
      <w:jc w:val="center"/>
      <w:rPr>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044FC" w14:textId="77777777" w:rsidR="008D2A6B" w:rsidRDefault="008D2A6B" w:rsidP="005B104D">
    <w:pPr>
      <w:pStyle w:val="Encabezado"/>
      <w:jc w:val="right"/>
      <w:rPr>
        <w:b/>
        <w:bCs/>
      </w:rPr>
    </w:pPr>
    <w:r w:rsidRPr="420F3BFC">
      <w:rPr>
        <w:b/>
        <w:bCs/>
      </w:rPr>
      <w:t xml:space="preserve">ACCIÓN DE INCONSTITUCIONALIDAD </w:t>
    </w:r>
    <w:r>
      <w:rPr>
        <w:b/>
        <w:bCs/>
      </w:rPr>
      <w:t>19</w:t>
    </w:r>
    <w:r w:rsidRPr="420F3BFC">
      <w:rPr>
        <w:b/>
        <w:bCs/>
      </w:rPr>
      <w:t>/202</w:t>
    </w:r>
    <w:r>
      <w:rPr>
        <w:b/>
        <w:bCs/>
      </w:rPr>
      <w:t>5</w:t>
    </w:r>
    <w:r w:rsidRPr="420F3BFC">
      <w:rPr>
        <w:b/>
        <w:bCs/>
      </w:rPr>
      <w:t xml:space="preserve"> </w:t>
    </w:r>
  </w:p>
  <w:p w14:paraId="49C3494B" w14:textId="77777777" w:rsidR="008D2A6B" w:rsidRPr="00A2403D" w:rsidRDefault="008D2A6B" w:rsidP="420F3BFC">
    <w:pPr>
      <w:pStyle w:val="Encabezado"/>
      <w:jc w:val="center"/>
      <w:rPr>
        <w:b/>
        <w:bCs/>
      </w:rPr>
    </w:pPr>
  </w:p>
  <w:p w14:paraId="63DFA29A" w14:textId="77777777" w:rsidR="008D2A6B" w:rsidRDefault="008D2A6B" w:rsidP="420F3BFC">
    <w:pPr>
      <w:pStyle w:val="Encabezado"/>
      <w:jc w:val="center"/>
      <w:rPr>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6D75D" w14:textId="77777777" w:rsidR="00104B54" w:rsidRPr="005F527F" w:rsidRDefault="00104B54" w:rsidP="00F959CD">
    <w:pPr>
      <w:pStyle w:val="Encabezado"/>
      <w:jc w:val="center"/>
      <w:rPr>
        <w:b/>
        <w:bCs/>
        <w:sz w:val="20"/>
        <w:szCs w:val="20"/>
      </w:rPr>
    </w:pPr>
  </w:p>
  <w:p w14:paraId="43BE7DAF" w14:textId="77777777" w:rsidR="0085595C" w:rsidRPr="005F527F" w:rsidRDefault="0085595C" w:rsidP="00F959CD">
    <w:pPr>
      <w:pStyle w:val="Encabezado"/>
      <w:jc w:val="center"/>
      <w:rPr>
        <w:b/>
        <w:bCs/>
        <w:sz w:val="20"/>
        <w:szCs w:val="20"/>
      </w:rPr>
    </w:pPr>
  </w:p>
  <w:p w14:paraId="17EDA17D" w14:textId="3D80BC5C" w:rsidR="00F959CD" w:rsidRPr="0085595C" w:rsidRDefault="00104B54" w:rsidP="00D044AD">
    <w:pPr>
      <w:pStyle w:val="Encabezado"/>
      <w:jc w:val="left"/>
      <w:rPr>
        <w:b/>
        <w:bCs/>
      </w:rPr>
    </w:pPr>
    <w:r w:rsidRPr="0085595C">
      <w:rPr>
        <w:b/>
        <w:bCs/>
      </w:rPr>
      <w:t>ACCIÓN DE INCONSTITUCIONALIDAD 19/2025</w:t>
    </w:r>
  </w:p>
  <w:p w14:paraId="60F1F63F" w14:textId="77777777" w:rsidR="00104B54" w:rsidRPr="005F527F" w:rsidRDefault="00104B54" w:rsidP="00D044AD">
    <w:pPr>
      <w:pStyle w:val="Encabezado"/>
      <w:jc w:val="center"/>
      <w:rPr>
        <w:b/>
        <w:bCs/>
        <w:sz w:val="20"/>
        <w:szCs w:val="20"/>
      </w:rPr>
    </w:pPr>
  </w:p>
  <w:p w14:paraId="5D556505" w14:textId="77777777" w:rsidR="0085595C" w:rsidRPr="005F527F" w:rsidRDefault="0085595C" w:rsidP="00F959CD">
    <w:pPr>
      <w:pStyle w:val="Encabezado"/>
      <w:jc w:val="center"/>
      <w:rPr>
        <w:b/>
        <w:bCs/>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14C30" w14:textId="60154ACB" w:rsidR="0085595C" w:rsidRPr="005F527F" w:rsidRDefault="00F50528" w:rsidP="000715A8">
    <w:pPr>
      <w:pStyle w:val="Encabezado"/>
      <w:rPr>
        <w:b/>
        <w:bCs/>
        <w:sz w:val="20"/>
        <w:szCs w:val="20"/>
      </w:rPr>
    </w:pPr>
    <w:r w:rsidRPr="005F527F">
      <w:rPr>
        <w:b/>
        <w:noProof/>
        <w:sz w:val="18"/>
        <w:szCs w:val="18"/>
        <w:lang w:eastAsia="es-ES_tradnl"/>
      </w:rPr>
      <mc:AlternateContent>
        <mc:Choice Requires="wps">
          <w:drawing>
            <wp:anchor distT="0" distB="0" distL="114300" distR="114300" simplePos="0" relativeHeight="251658240" behindDoc="1" locked="0" layoutInCell="1" allowOverlap="1" wp14:anchorId="6E7EB0DC" wp14:editId="0F3D0472">
              <wp:simplePos x="0" y="0"/>
              <wp:positionH relativeFrom="column">
                <wp:posOffset>-960755</wp:posOffset>
              </wp:positionH>
              <wp:positionV relativeFrom="paragraph">
                <wp:posOffset>-556895</wp:posOffset>
              </wp:positionV>
              <wp:extent cx="2144395" cy="2232025"/>
              <wp:effectExtent l="0" t="0" r="8255" b="0"/>
              <wp:wrapTight wrapText="bothSides">
                <wp:wrapPolygon edited="0">
                  <wp:start x="0" y="0"/>
                  <wp:lineTo x="0" y="21385"/>
                  <wp:lineTo x="21491" y="21385"/>
                  <wp:lineTo x="21491" y="0"/>
                  <wp:lineTo x="0" y="0"/>
                </wp:wrapPolygon>
              </wp:wrapTight>
              <wp:docPr id="701491362" name="Rectángulo 701491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4395" cy="223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205E1674" id="Rectángulo 701491362" o:spid="_x0000_s1026" style="position:absolute;margin-left:-75.65pt;margin-top:-43.85pt;width:168.85pt;height:17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" stroked="f">
              <w10:wrap type="tight"/>
            </v:rect>
          </w:pict>
        </mc:Fallback>
      </mc:AlternateContent>
    </w:r>
  </w:p>
  <w:p w14:paraId="1D6506FF" w14:textId="6005F859" w:rsidR="00227078" w:rsidRPr="005F527F" w:rsidRDefault="00227078" w:rsidP="000715A8">
    <w:pPr>
      <w:pStyle w:val="Encabezado"/>
      <w:rPr>
        <w:b/>
        <w:bCs/>
        <w:sz w:val="20"/>
        <w:szCs w:val="20"/>
      </w:rPr>
    </w:pPr>
  </w:p>
  <w:p w14:paraId="7A5AFE3E" w14:textId="43C7826F" w:rsidR="00F959CD" w:rsidRPr="0085595C" w:rsidRDefault="005046FE" w:rsidP="00ED4AF7">
    <w:pPr>
      <w:pStyle w:val="Encabezado"/>
      <w:ind w:right="-518"/>
      <w:jc w:val="right"/>
      <w:rPr>
        <w:b/>
        <w:bCs/>
      </w:rPr>
    </w:pPr>
    <w:r>
      <w:rPr>
        <w:b/>
        <w:bCs/>
      </w:rPr>
      <w:t xml:space="preserve">  </w:t>
    </w:r>
    <w:r w:rsidR="00227078" w:rsidRPr="0085595C">
      <w:rPr>
        <w:b/>
        <w:bCs/>
      </w:rPr>
      <w:t>ACCIÓN DE INCONSTITUCIONALIDAD 19/2025</w:t>
    </w:r>
  </w:p>
  <w:p w14:paraId="32A698B2" w14:textId="77777777" w:rsidR="00227078" w:rsidRPr="005F527F" w:rsidRDefault="00227078" w:rsidP="000715A8">
    <w:pPr>
      <w:pStyle w:val="Encabezado"/>
      <w:rPr>
        <w:b/>
        <w:bCs/>
        <w:sz w:val="20"/>
        <w:szCs w:val="20"/>
      </w:rPr>
    </w:pPr>
  </w:p>
  <w:p w14:paraId="0225B2A2" w14:textId="77777777" w:rsidR="0085595C" w:rsidRPr="005F527F" w:rsidRDefault="0085595C" w:rsidP="000715A8">
    <w:pPr>
      <w:pStyle w:val="Encabezado"/>
      <w:rPr>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151BA"/>
    <w:multiLevelType w:val="hybridMultilevel"/>
    <w:tmpl w:val="12AEDF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26D48F0"/>
    <w:multiLevelType w:val="hybridMultilevel"/>
    <w:tmpl w:val="0B169C6E"/>
    <w:lvl w:ilvl="0" w:tplc="852C6A3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E039D1"/>
    <w:multiLevelType w:val="hybridMultilevel"/>
    <w:tmpl w:val="84A2A5C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15:restartNumberingAfterBreak="0">
    <w:nsid w:val="081D75BC"/>
    <w:multiLevelType w:val="hybridMultilevel"/>
    <w:tmpl w:val="740096F4"/>
    <w:lvl w:ilvl="0" w:tplc="FFFFFFFF">
      <w:start w:val="1"/>
      <w:numFmt w:val="upperRoman"/>
      <w:lvlText w:val="%1."/>
      <w:lvlJc w:val="left"/>
      <w:pPr>
        <w:ind w:left="1080" w:hanging="72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4533BC"/>
    <w:multiLevelType w:val="hybridMultilevel"/>
    <w:tmpl w:val="8BB2BF20"/>
    <w:lvl w:ilvl="0" w:tplc="AAC6E2FC">
      <w:start w:val="3"/>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21D070C"/>
    <w:multiLevelType w:val="hybridMultilevel"/>
    <w:tmpl w:val="244AB648"/>
    <w:lvl w:ilvl="0" w:tplc="CC36CDD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5A520C1"/>
    <w:multiLevelType w:val="hybridMultilevel"/>
    <w:tmpl w:val="A8D6A4B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15:restartNumberingAfterBreak="0">
    <w:nsid w:val="16CB0C2C"/>
    <w:multiLevelType w:val="hybridMultilevel"/>
    <w:tmpl w:val="FB520A44"/>
    <w:lvl w:ilvl="0" w:tplc="FFFFFFFF">
      <w:start w:val="1"/>
      <w:numFmt w:val="decimal"/>
      <w:lvlText w:val="%1."/>
      <w:lvlJc w:val="left"/>
      <w:pPr>
        <w:ind w:left="1069" w:hanging="360"/>
      </w:pPr>
      <w:rPr>
        <w:rFonts w:hint="default"/>
        <w:b/>
        <w:bCs/>
        <w:i w:val="0"/>
        <w:sz w:val="24"/>
        <w:szCs w:val="24"/>
        <w:vertAlign w:val="baseline"/>
      </w:rPr>
    </w:lvl>
    <w:lvl w:ilvl="1" w:tplc="FFFFFFFF">
      <w:start w:val="1"/>
      <w:numFmt w:val="lowerLetter"/>
      <w:lvlText w:val="%2."/>
      <w:lvlJc w:val="left"/>
      <w:pPr>
        <w:ind w:left="927" w:hanging="360"/>
      </w:pPr>
      <w:rPr>
        <w:b/>
        <w:bCs/>
      </w:rPr>
    </w:lvl>
    <w:lvl w:ilvl="2" w:tplc="FFFFFFFF">
      <w:start w:val="1"/>
      <w:numFmt w:val="lowerRoman"/>
      <w:lvlText w:val="%3."/>
      <w:lvlJc w:val="right"/>
      <w:pPr>
        <w:ind w:left="1592" w:hanging="180"/>
      </w:pPr>
    </w:lvl>
    <w:lvl w:ilvl="3" w:tplc="FFFFFFFF" w:tentative="1">
      <w:start w:val="1"/>
      <w:numFmt w:val="decimal"/>
      <w:lvlText w:val="%4."/>
      <w:lvlJc w:val="left"/>
      <w:pPr>
        <w:ind w:left="2312" w:hanging="360"/>
      </w:pPr>
    </w:lvl>
    <w:lvl w:ilvl="4" w:tplc="FFFFFFFF" w:tentative="1">
      <w:start w:val="1"/>
      <w:numFmt w:val="lowerLetter"/>
      <w:lvlText w:val="%5."/>
      <w:lvlJc w:val="left"/>
      <w:pPr>
        <w:ind w:left="3032" w:hanging="360"/>
      </w:pPr>
    </w:lvl>
    <w:lvl w:ilvl="5" w:tplc="FFFFFFFF" w:tentative="1">
      <w:start w:val="1"/>
      <w:numFmt w:val="lowerRoman"/>
      <w:lvlText w:val="%6."/>
      <w:lvlJc w:val="right"/>
      <w:pPr>
        <w:ind w:left="3752" w:hanging="180"/>
      </w:pPr>
    </w:lvl>
    <w:lvl w:ilvl="6" w:tplc="FFFFFFFF" w:tentative="1">
      <w:start w:val="1"/>
      <w:numFmt w:val="decimal"/>
      <w:lvlText w:val="%7."/>
      <w:lvlJc w:val="left"/>
      <w:pPr>
        <w:ind w:left="4472" w:hanging="360"/>
      </w:pPr>
    </w:lvl>
    <w:lvl w:ilvl="7" w:tplc="FFFFFFFF" w:tentative="1">
      <w:start w:val="1"/>
      <w:numFmt w:val="lowerLetter"/>
      <w:lvlText w:val="%8."/>
      <w:lvlJc w:val="left"/>
      <w:pPr>
        <w:ind w:left="5192" w:hanging="360"/>
      </w:pPr>
    </w:lvl>
    <w:lvl w:ilvl="8" w:tplc="FFFFFFFF" w:tentative="1">
      <w:start w:val="1"/>
      <w:numFmt w:val="lowerRoman"/>
      <w:lvlText w:val="%9."/>
      <w:lvlJc w:val="right"/>
      <w:pPr>
        <w:ind w:left="5912" w:hanging="180"/>
      </w:pPr>
    </w:lvl>
  </w:abstractNum>
  <w:abstractNum w:abstractNumId="8" w15:restartNumberingAfterBreak="0">
    <w:nsid w:val="19A33032"/>
    <w:multiLevelType w:val="hybridMultilevel"/>
    <w:tmpl w:val="C8503A5A"/>
    <w:lvl w:ilvl="0" w:tplc="E01C2FD0">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1ED86A16"/>
    <w:multiLevelType w:val="hybridMultilevel"/>
    <w:tmpl w:val="5C0CC0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F93148F"/>
    <w:multiLevelType w:val="hybridMultilevel"/>
    <w:tmpl w:val="B10CC8AC"/>
    <w:lvl w:ilvl="0" w:tplc="ECA0465C">
      <w:start w:val="84"/>
      <w:numFmt w:val="decimal"/>
      <w:lvlText w:val="%1."/>
      <w:lvlJc w:val="left"/>
      <w:pPr>
        <w:ind w:left="2520" w:hanging="360"/>
      </w:pPr>
      <w:rPr>
        <w:rFonts w:hint="default"/>
        <w:b/>
        <w:bCs/>
      </w:rPr>
    </w:lvl>
    <w:lvl w:ilvl="1" w:tplc="080A0019" w:tentative="1">
      <w:start w:val="1"/>
      <w:numFmt w:val="lowerLetter"/>
      <w:lvlText w:val="%2."/>
      <w:lvlJc w:val="left"/>
      <w:pPr>
        <w:ind w:left="3240" w:hanging="360"/>
      </w:pPr>
    </w:lvl>
    <w:lvl w:ilvl="2" w:tplc="080A001B" w:tentative="1">
      <w:start w:val="1"/>
      <w:numFmt w:val="lowerRoman"/>
      <w:lvlText w:val="%3."/>
      <w:lvlJc w:val="right"/>
      <w:pPr>
        <w:ind w:left="3960" w:hanging="180"/>
      </w:pPr>
    </w:lvl>
    <w:lvl w:ilvl="3" w:tplc="080A000F" w:tentative="1">
      <w:start w:val="1"/>
      <w:numFmt w:val="decimal"/>
      <w:lvlText w:val="%4."/>
      <w:lvlJc w:val="left"/>
      <w:pPr>
        <w:ind w:left="4680" w:hanging="360"/>
      </w:pPr>
    </w:lvl>
    <w:lvl w:ilvl="4" w:tplc="080A0019" w:tentative="1">
      <w:start w:val="1"/>
      <w:numFmt w:val="lowerLetter"/>
      <w:lvlText w:val="%5."/>
      <w:lvlJc w:val="left"/>
      <w:pPr>
        <w:ind w:left="5400" w:hanging="360"/>
      </w:pPr>
    </w:lvl>
    <w:lvl w:ilvl="5" w:tplc="080A001B" w:tentative="1">
      <w:start w:val="1"/>
      <w:numFmt w:val="lowerRoman"/>
      <w:lvlText w:val="%6."/>
      <w:lvlJc w:val="right"/>
      <w:pPr>
        <w:ind w:left="6120" w:hanging="180"/>
      </w:pPr>
    </w:lvl>
    <w:lvl w:ilvl="6" w:tplc="080A000F" w:tentative="1">
      <w:start w:val="1"/>
      <w:numFmt w:val="decimal"/>
      <w:lvlText w:val="%7."/>
      <w:lvlJc w:val="left"/>
      <w:pPr>
        <w:ind w:left="6840" w:hanging="360"/>
      </w:pPr>
    </w:lvl>
    <w:lvl w:ilvl="7" w:tplc="080A0019" w:tentative="1">
      <w:start w:val="1"/>
      <w:numFmt w:val="lowerLetter"/>
      <w:lvlText w:val="%8."/>
      <w:lvlJc w:val="left"/>
      <w:pPr>
        <w:ind w:left="7560" w:hanging="360"/>
      </w:pPr>
    </w:lvl>
    <w:lvl w:ilvl="8" w:tplc="080A001B" w:tentative="1">
      <w:start w:val="1"/>
      <w:numFmt w:val="lowerRoman"/>
      <w:lvlText w:val="%9."/>
      <w:lvlJc w:val="right"/>
      <w:pPr>
        <w:ind w:left="8280" w:hanging="180"/>
      </w:pPr>
    </w:lvl>
  </w:abstractNum>
  <w:abstractNum w:abstractNumId="11" w15:restartNumberingAfterBreak="0">
    <w:nsid w:val="213B1D9C"/>
    <w:multiLevelType w:val="hybridMultilevel"/>
    <w:tmpl w:val="D668D6A6"/>
    <w:lvl w:ilvl="0" w:tplc="20A83E0A">
      <w:start w:val="1"/>
      <w:numFmt w:val="decimal"/>
      <w:lvlText w:val="%1."/>
      <w:lvlJc w:val="left"/>
      <w:pPr>
        <w:ind w:left="502" w:hanging="360"/>
      </w:pPr>
      <w:rPr>
        <w:rFonts w:ascii="Arial" w:hAnsi="Arial" w:cs="Arial" w:hint="default"/>
        <w:b w:val="0"/>
        <w:bCs/>
        <w:i w:val="0"/>
        <w:i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3837EC5"/>
    <w:multiLevelType w:val="hybridMultilevel"/>
    <w:tmpl w:val="45DC8036"/>
    <w:lvl w:ilvl="0" w:tplc="89261DDE">
      <w:start w:val="1"/>
      <w:numFmt w:val="decimal"/>
      <w:lvlText w:val="%1."/>
      <w:lvlJc w:val="left"/>
      <w:pPr>
        <w:ind w:left="1069" w:hanging="360"/>
      </w:pPr>
      <w:rPr>
        <w:rFonts w:hint="default"/>
        <w:b/>
        <w:bCs/>
        <w:i w:val="0"/>
        <w:sz w:val="24"/>
        <w:szCs w:val="24"/>
        <w:vertAlign w:val="baseline"/>
      </w:rPr>
    </w:lvl>
    <w:lvl w:ilvl="1" w:tplc="A3044716">
      <w:start w:val="1"/>
      <w:numFmt w:val="lowerLetter"/>
      <w:lvlText w:val="%2."/>
      <w:lvlJc w:val="left"/>
      <w:pPr>
        <w:ind w:left="927" w:hanging="360"/>
      </w:pPr>
      <w:rPr>
        <w:b/>
        <w:bCs/>
      </w:rPr>
    </w:lvl>
    <w:lvl w:ilvl="2" w:tplc="080A001B">
      <w:start w:val="1"/>
      <w:numFmt w:val="lowerRoman"/>
      <w:lvlText w:val="%3."/>
      <w:lvlJc w:val="right"/>
      <w:pPr>
        <w:ind w:left="1592" w:hanging="180"/>
      </w:pPr>
    </w:lvl>
    <w:lvl w:ilvl="3" w:tplc="080A000F" w:tentative="1">
      <w:start w:val="1"/>
      <w:numFmt w:val="decimal"/>
      <w:lvlText w:val="%4."/>
      <w:lvlJc w:val="left"/>
      <w:pPr>
        <w:ind w:left="2312" w:hanging="360"/>
      </w:pPr>
    </w:lvl>
    <w:lvl w:ilvl="4" w:tplc="080A0019" w:tentative="1">
      <w:start w:val="1"/>
      <w:numFmt w:val="lowerLetter"/>
      <w:lvlText w:val="%5."/>
      <w:lvlJc w:val="left"/>
      <w:pPr>
        <w:ind w:left="3032" w:hanging="360"/>
      </w:pPr>
    </w:lvl>
    <w:lvl w:ilvl="5" w:tplc="080A001B" w:tentative="1">
      <w:start w:val="1"/>
      <w:numFmt w:val="lowerRoman"/>
      <w:lvlText w:val="%6."/>
      <w:lvlJc w:val="right"/>
      <w:pPr>
        <w:ind w:left="3752" w:hanging="180"/>
      </w:pPr>
    </w:lvl>
    <w:lvl w:ilvl="6" w:tplc="080A000F" w:tentative="1">
      <w:start w:val="1"/>
      <w:numFmt w:val="decimal"/>
      <w:lvlText w:val="%7."/>
      <w:lvlJc w:val="left"/>
      <w:pPr>
        <w:ind w:left="4472" w:hanging="360"/>
      </w:pPr>
    </w:lvl>
    <w:lvl w:ilvl="7" w:tplc="080A0019" w:tentative="1">
      <w:start w:val="1"/>
      <w:numFmt w:val="lowerLetter"/>
      <w:lvlText w:val="%8."/>
      <w:lvlJc w:val="left"/>
      <w:pPr>
        <w:ind w:left="5192" w:hanging="360"/>
      </w:pPr>
    </w:lvl>
    <w:lvl w:ilvl="8" w:tplc="080A001B" w:tentative="1">
      <w:start w:val="1"/>
      <w:numFmt w:val="lowerRoman"/>
      <w:lvlText w:val="%9."/>
      <w:lvlJc w:val="right"/>
      <w:pPr>
        <w:ind w:left="5912" w:hanging="180"/>
      </w:pPr>
    </w:lvl>
  </w:abstractNum>
  <w:abstractNum w:abstractNumId="13" w15:restartNumberingAfterBreak="0">
    <w:nsid w:val="24BB5F7D"/>
    <w:multiLevelType w:val="hybridMultilevel"/>
    <w:tmpl w:val="316C72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9CB7BFF"/>
    <w:multiLevelType w:val="hybridMultilevel"/>
    <w:tmpl w:val="6EC8626C"/>
    <w:lvl w:ilvl="0" w:tplc="ECF05738">
      <w:start w:val="3"/>
      <w:numFmt w:val="bullet"/>
      <w:lvlText w:val=""/>
      <w:lvlJc w:val="left"/>
      <w:pPr>
        <w:ind w:left="1145" w:hanging="360"/>
      </w:pPr>
      <w:rPr>
        <w:rFonts w:ascii="Symbol" w:eastAsiaTheme="minorHAnsi" w:hAnsi="Symbol" w:cs="Arial" w:hint="default"/>
        <w:b/>
      </w:rPr>
    </w:lvl>
    <w:lvl w:ilvl="1" w:tplc="080A0003">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5" w15:restartNumberingAfterBreak="0">
    <w:nsid w:val="2E971396"/>
    <w:multiLevelType w:val="hybridMultilevel"/>
    <w:tmpl w:val="947A869A"/>
    <w:lvl w:ilvl="0" w:tplc="E500AD7E">
      <w:start w:val="1"/>
      <w:numFmt w:val="decimal"/>
      <w:lvlText w:val="%1"/>
      <w:lvlJc w:val="left"/>
      <w:pPr>
        <w:ind w:left="3" w:hanging="570"/>
      </w:pPr>
      <w:rPr>
        <w:rFonts w:ascii="Arial Nova" w:hAnsi="Arial Nova" w:cs="Arial" w:hint="default"/>
        <w:b w:val="0"/>
        <w:bCs w:val="0"/>
        <w:i w:val="0"/>
        <w:iCs w:val="0"/>
        <w:sz w:val="24"/>
        <w:szCs w:val="24"/>
        <w:lang w:val="es-MX"/>
      </w:rPr>
    </w:lvl>
    <w:lvl w:ilvl="1" w:tplc="C4A452CC">
      <w:start w:val="1"/>
      <w:numFmt w:val="decimal"/>
      <w:lvlText w:val="%2."/>
      <w:lvlJc w:val="left"/>
      <w:pPr>
        <w:ind w:left="513" w:hanging="360"/>
      </w:pPr>
      <w:rPr>
        <w:rFonts w:hint="default"/>
      </w:rPr>
    </w:lvl>
    <w:lvl w:ilvl="2" w:tplc="FFFFFFFF" w:tentative="1">
      <w:start w:val="1"/>
      <w:numFmt w:val="lowerRoman"/>
      <w:lvlText w:val="%3."/>
      <w:lvlJc w:val="right"/>
      <w:pPr>
        <w:ind w:left="1233" w:hanging="180"/>
      </w:pPr>
    </w:lvl>
    <w:lvl w:ilvl="3" w:tplc="FFFFFFFF" w:tentative="1">
      <w:start w:val="1"/>
      <w:numFmt w:val="decimal"/>
      <w:lvlText w:val="%4."/>
      <w:lvlJc w:val="left"/>
      <w:pPr>
        <w:ind w:left="1953" w:hanging="360"/>
      </w:pPr>
    </w:lvl>
    <w:lvl w:ilvl="4" w:tplc="FFFFFFFF" w:tentative="1">
      <w:start w:val="1"/>
      <w:numFmt w:val="lowerLetter"/>
      <w:lvlText w:val="%5."/>
      <w:lvlJc w:val="left"/>
      <w:pPr>
        <w:ind w:left="2673" w:hanging="360"/>
      </w:pPr>
    </w:lvl>
    <w:lvl w:ilvl="5" w:tplc="FFFFFFFF" w:tentative="1">
      <w:start w:val="1"/>
      <w:numFmt w:val="lowerRoman"/>
      <w:lvlText w:val="%6."/>
      <w:lvlJc w:val="right"/>
      <w:pPr>
        <w:ind w:left="3393" w:hanging="180"/>
      </w:pPr>
    </w:lvl>
    <w:lvl w:ilvl="6" w:tplc="FFFFFFFF" w:tentative="1">
      <w:start w:val="1"/>
      <w:numFmt w:val="decimal"/>
      <w:lvlText w:val="%7."/>
      <w:lvlJc w:val="left"/>
      <w:pPr>
        <w:ind w:left="4113" w:hanging="360"/>
      </w:pPr>
    </w:lvl>
    <w:lvl w:ilvl="7" w:tplc="FFFFFFFF" w:tentative="1">
      <w:start w:val="1"/>
      <w:numFmt w:val="lowerLetter"/>
      <w:lvlText w:val="%8."/>
      <w:lvlJc w:val="left"/>
      <w:pPr>
        <w:ind w:left="4833" w:hanging="360"/>
      </w:pPr>
    </w:lvl>
    <w:lvl w:ilvl="8" w:tplc="FFFFFFFF" w:tentative="1">
      <w:start w:val="1"/>
      <w:numFmt w:val="lowerRoman"/>
      <w:lvlText w:val="%9."/>
      <w:lvlJc w:val="right"/>
      <w:pPr>
        <w:ind w:left="5553" w:hanging="180"/>
      </w:pPr>
    </w:lvl>
  </w:abstractNum>
  <w:abstractNum w:abstractNumId="16" w15:restartNumberingAfterBreak="0">
    <w:nsid w:val="2EA40263"/>
    <w:multiLevelType w:val="hybridMultilevel"/>
    <w:tmpl w:val="7D20BF30"/>
    <w:lvl w:ilvl="0" w:tplc="691A8E78">
      <w:start w:val="5"/>
      <w:numFmt w:val="decimal"/>
      <w:lvlText w:val="%1."/>
      <w:lvlJc w:val="left"/>
      <w:pPr>
        <w:ind w:left="9499" w:hanging="360"/>
      </w:pPr>
      <w:rPr>
        <w:rFonts w:hint="default"/>
        <w:b w:val="0"/>
        <w:bCs w:val="0"/>
        <w:i w:val="0"/>
        <w:sz w:val="26"/>
        <w:szCs w:val="26"/>
        <w:vertAlign w:val="baseline"/>
      </w:rPr>
    </w:lvl>
    <w:lvl w:ilvl="1" w:tplc="080A0019" w:tentative="1">
      <w:start w:val="1"/>
      <w:numFmt w:val="lowerLetter"/>
      <w:lvlText w:val="%2."/>
      <w:lvlJc w:val="left"/>
      <w:pPr>
        <w:ind w:left="6467" w:hanging="360"/>
      </w:pPr>
    </w:lvl>
    <w:lvl w:ilvl="2" w:tplc="080A001B" w:tentative="1">
      <w:start w:val="1"/>
      <w:numFmt w:val="lowerRoman"/>
      <w:lvlText w:val="%3."/>
      <w:lvlJc w:val="right"/>
      <w:pPr>
        <w:ind w:left="7187" w:hanging="180"/>
      </w:pPr>
    </w:lvl>
    <w:lvl w:ilvl="3" w:tplc="080A000F" w:tentative="1">
      <w:start w:val="1"/>
      <w:numFmt w:val="decimal"/>
      <w:lvlText w:val="%4."/>
      <w:lvlJc w:val="left"/>
      <w:pPr>
        <w:ind w:left="7907" w:hanging="360"/>
      </w:pPr>
    </w:lvl>
    <w:lvl w:ilvl="4" w:tplc="080A0019" w:tentative="1">
      <w:start w:val="1"/>
      <w:numFmt w:val="lowerLetter"/>
      <w:lvlText w:val="%5."/>
      <w:lvlJc w:val="left"/>
      <w:pPr>
        <w:ind w:left="8627" w:hanging="360"/>
      </w:pPr>
    </w:lvl>
    <w:lvl w:ilvl="5" w:tplc="080A001B" w:tentative="1">
      <w:start w:val="1"/>
      <w:numFmt w:val="lowerRoman"/>
      <w:lvlText w:val="%6."/>
      <w:lvlJc w:val="right"/>
      <w:pPr>
        <w:ind w:left="9347" w:hanging="180"/>
      </w:pPr>
    </w:lvl>
    <w:lvl w:ilvl="6" w:tplc="080A000F" w:tentative="1">
      <w:start w:val="1"/>
      <w:numFmt w:val="decimal"/>
      <w:lvlText w:val="%7."/>
      <w:lvlJc w:val="left"/>
      <w:pPr>
        <w:ind w:left="10067" w:hanging="360"/>
      </w:pPr>
    </w:lvl>
    <w:lvl w:ilvl="7" w:tplc="080A0019" w:tentative="1">
      <w:start w:val="1"/>
      <w:numFmt w:val="lowerLetter"/>
      <w:lvlText w:val="%8."/>
      <w:lvlJc w:val="left"/>
      <w:pPr>
        <w:ind w:left="10787" w:hanging="360"/>
      </w:pPr>
    </w:lvl>
    <w:lvl w:ilvl="8" w:tplc="080A001B" w:tentative="1">
      <w:start w:val="1"/>
      <w:numFmt w:val="lowerRoman"/>
      <w:lvlText w:val="%9."/>
      <w:lvlJc w:val="right"/>
      <w:pPr>
        <w:ind w:left="11507" w:hanging="180"/>
      </w:pPr>
    </w:lvl>
  </w:abstractNum>
  <w:abstractNum w:abstractNumId="17" w15:restartNumberingAfterBreak="0">
    <w:nsid w:val="331C7D1A"/>
    <w:multiLevelType w:val="hybridMultilevel"/>
    <w:tmpl w:val="555E8A5A"/>
    <w:lvl w:ilvl="0" w:tplc="080A0001">
      <w:start w:val="1"/>
      <w:numFmt w:val="bullet"/>
      <w:lvlText w:val=""/>
      <w:lvlJc w:val="left"/>
      <w:pPr>
        <w:ind w:left="2345"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A7E3D6C"/>
    <w:multiLevelType w:val="hybridMultilevel"/>
    <w:tmpl w:val="FA4832D0"/>
    <w:lvl w:ilvl="0" w:tplc="D6449AAA">
      <w:start w:val="40"/>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9" w15:restartNumberingAfterBreak="0">
    <w:nsid w:val="3ABD2933"/>
    <w:multiLevelType w:val="hybridMultilevel"/>
    <w:tmpl w:val="E3165A8A"/>
    <w:lvl w:ilvl="0" w:tplc="F90832A8">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B992664"/>
    <w:multiLevelType w:val="hybridMultilevel"/>
    <w:tmpl w:val="9F061014"/>
    <w:lvl w:ilvl="0" w:tplc="26E8D414">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1" w15:restartNumberingAfterBreak="0">
    <w:nsid w:val="3DE25941"/>
    <w:multiLevelType w:val="hybridMultilevel"/>
    <w:tmpl w:val="A8F07866"/>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2" w15:restartNumberingAfterBreak="0">
    <w:nsid w:val="3FC9463C"/>
    <w:multiLevelType w:val="hybridMultilevel"/>
    <w:tmpl w:val="917EF88C"/>
    <w:lvl w:ilvl="0" w:tplc="080A0001">
      <w:start w:val="1"/>
      <w:numFmt w:val="bullet"/>
      <w:lvlText w:val=""/>
      <w:lvlJc w:val="left"/>
      <w:pPr>
        <w:ind w:left="1524" w:hanging="360"/>
      </w:pPr>
      <w:rPr>
        <w:rFonts w:ascii="Symbol" w:hAnsi="Symbol" w:hint="default"/>
      </w:rPr>
    </w:lvl>
    <w:lvl w:ilvl="1" w:tplc="080A0003" w:tentative="1">
      <w:start w:val="1"/>
      <w:numFmt w:val="bullet"/>
      <w:lvlText w:val="o"/>
      <w:lvlJc w:val="left"/>
      <w:pPr>
        <w:ind w:left="2244" w:hanging="360"/>
      </w:pPr>
      <w:rPr>
        <w:rFonts w:ascii="Courier New" w:hAnsi="Courier New" w:cs="Courier New" w:hint="default"/>
      </w:rPr>
    </w:lvl>
    <w:lvl w:ilvl="2" w:tplc="080A0005" w:tentative="1">
      <w:start w:val="1"/>
      <w:numFmt w:val="bullet"/>
      <w:lvlText w:val=""/>
      <w:lvlJc w:val="left"/>
      <w:pPr>
        <w:ind w:left="2964" w:hanging="360"/>
      </w:pPr>
      <w:rPr>
        <w:rFonts w:ascii="Wingdings" w:hAnsi="Wingdings" w:hint="default"/>
      </w:rPr>
    </w:lvl>
    <w:lvl w:ilvl="3" w:tplc="080A0001" w:tentative="1">
      <w:start w:val="1"/>
      <w:numFmt w:val="bullet"/>
      <w:lvlText w:val=""/>
      <w:lvlJc w:val="left"/>
      <w:pPr>
        <w:ind w:left="3684" w:hanging="360"/>
      </w:pPr>
      <w:rPr>
        <w:rFonts w:ascii="Symbol" w:hAnsi="Symbol" w:hint="default"/>
      </w:rPr>
    </w:lvl>
    <w:lvl w:ilvl="4" w:tplc="080A0003" w:tentative="1">
      <w:start w:val="1"/>
      <w:numFmt w:val="bullet"/>
      <w:lvlText w:val="o"/>
      <w:lvlJc w:val="left"/>
      <w:pPr>
        <w:ind w:left="4404" w:hanging="360"/>
      </w:pPr>
      <w:rPr>
        <w:rFonts w:ascii="Courier New" w:hAnsi="Courier New" w:cs="Courier New" w:hint="default"/>
      </w:rPr>
    </w:lvl>
    <w:lvl w:ilvl="5" w:tplc="080A0005" w:tentative="1">
      <w:start w:val="1"/>
      <w:numFmt w:val="bullet"/>
      <w:lvlText w:val=""/>
      <w:lvlJc w:val="left"/>
      <w:pPr>
        <w:ind w:left="5124" w:hanging="360"/>
      </w:pPr>
      <w:rPr>
        <w:rFonts w:ascii="Wingdings" w:hAnsi="Wingdings" w:hint="default"/>
      </w:rPr>
    </w:lvl>
    <w:lvl w:ilvl="6" w:tplc="080A0001" w:tentative="1">
      <w:start w:val="1"/>
      <w:numFmt w:val="bullet"/>
      <w:lvlText w:val=""/>
      <w:lvlJc w:val="left"/>
      <w:pPr>
        <w:ind w:left="5844" w:hanging="360"/>
      </w:pPr>
      <w:rPr>
        <w:rFonts w:ascii="Symbol" w:hAnsi="Symbol" w:hint="default"/>
      </w:rPr>
    </w:lvl>
    <w:lvl w:ilvl="7" w:tplc="080A0003" w:tentative="1">
      <w:start w:val="1"/>
      <w:numFmt w:val="bullet"/>
      <w:lvlText w:val="o"/>
      <w:lvlJc w:val="left"/>
      <w:pPr>
        <w:ind w:left="6564" w:hanging="360"/>
      </w:pPr>
      <w:rPr>
        <w:rFonts w:ascii="Courier New" w:hAnsi="Courier New" w:cs="Courier New" w:hint="default"/>
      </w:rPr>
    </w:lvl>
    <w:lvl w:ilvl="8" w:tplc="080A0005" w:tentative="1">
      <w:start w:val="1"/>
      <w:numFmt w:val="bullet"/>
      <w:lvlText w:val=""/>
      <w:lvlJc w:val="left"/>
      <w:pPr>
        <w:ind w:left="7284" w:hanging="360"/>
      </w:pPr>
      <w:rPr>
        <w:rFonts w:ascii="Wingdings" w:hAnsi="Wingdings" w:hint="default"/>
      </w:rPr>
    </w:lvl>
  </w:abstractNum>
  <w:abstractNum w:abstractNumId="23" w15:restartNumberingAfterBreak="0">
    <w:nsid w:val="420F7533"/>
    <w:multiLevelType w:val="hybridMultilevel"/>
    <w:tmpl w:val="DA662830"/>
    <w:lvl w:ilvl="0" w:tplc="D4F4174A">
      <w:start w:val="38"/>
      <w:numFmt w:val="decimal"/>
      <w:lvlText w:val="%1."/>
      <w:lvlJc w:val="left"/>
      <w:pPr>
        <w:ind w:left="765" w:hanging="4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6FB5F72"/>
    <w:multiLevelType w:val="hybridMultilevel"/>
    <w:tmpl w:val="42669294"/>
    <w:lvl w:ilvl="0" w:tplc="444C6DF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8AC3575"/>
    <w:multiLevelType w:val="hybridMultilevel"/>
    <w:tmpl w:val="C8887F02"/>
    <w:lvl w:ilvl="0" w:tplc="DA022214">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B6E703F"/>
    <w:multiLevelType w:val="multilevel"/>
    <w:tmpl w:val="FE8A774A"/>
    <w:lvl w:ilvl="0">
      <w:start w:val="32"/>
      <w:numFmt w:val="decimal"/>
      <w:lvlText w:val="%1."/>
      <w:lvlJc w:val="left"/>
      <w:pPr>
        <w:tabs>
          <w:tab w:val="num" w:pos="720"/>
        </w:tabs>
        <w:ind w:left="720" w:hanging="360"/>
      </w:pPr>
      <w:rPr>
        <w:i w:val="0"/>
        <w:iCs w:val="0"/>
        <w:sz w:val="24"/>
        <w:szCs w:val="24"/>
      </w:r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B7160A2"/>
    <w:multiLevelType w:val="hybridMultilevel"/>
    <w:tmpl w:val="093EFC7E"/>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28" w15:restartNumberingAfterBreak="0">
    <w:nsid w:val="4C04096F"/>
    <w:multiLevelType w:val="hybridMultilevel"/>
    <w:tmpl w:val="4064D196"/>
    <w:lvl w:ilvl="0" w:tplc="080A0001">
      <w:start w:val="1"/>
      <w:numFmt w:val="bullet"/>
      <w:lvlText w:val=""/>
      <w:lvlJc w:val="left"/>
      <w:pPr>
        <w:ind w:left="1515" w:hanging="360"/>
      </w:pPr>
      <w:rPr>
        <w:rFonts w:ascii="Symbol" w:hAnsi="Symbol" w:hint="default"/>
      </w:rPr>
    </w:lvl>
    <w:lvl w:ilvl="1" w:tplc="080A0003" w:tentative="1">
      <w:start w:val="1"/>
      <w:numFmt w:val="bullet"/>
      <w:lvlText w:val="o"/>
      <w:lvlJc w:val="left"/>
      <w:pPr>
        <w:ind w:left="2235" w:hanging="360"/>
      </w:pPr>
      <w:rPr>
        <w:rFonts w:ascii="Courier New" w:hAnsi="Courier New" w:cs="Courier New" w:hint="default"/>
      </w:rPr>
    </w:lvl>
    <w:lvl w:ilvl="2" w:tplc="080A0005" w:tentative="1">
      <w:start w:val="1"/>
      <w:numFmt w:val="bullet"/>
      <w:lvlText w:val=""/>
      <w:lvlJc w:val="left"/>
      <w:pPr>
        <w:ind w:left="2955" w:hanging="360"/>
      </w:pPr>
      <w:rPr>
        <w:rFonts w:ascii="Wingdings" w:hAnsi="Wingdings" w:hint="default"/>
      </w:rPr>
    </w:lvl>
    <w:lvl w:ilvl="3" w:tplc="080A0001" w:tentative="1">
      <w:start w:val="1"/>
      <w:numFmt w:val="bullet"/>
      <w:lvlText w:val=""/>
      <w:lvlJc w:val="left"/>
      <w:pPr>
        <w:ind w:left="3675" w:hanging="360"/>
      </w:pPr>
      <w:rPr>
        <w:rFonts w:ascii="Symbol" w:hAnsi="Symbol" w:hint="default"/>
      </w:rPr>
    </w:lvl>
    <w:lvl w:ilvl="4" w:tplc="080A0003" w:tentative="1">
      <w:start w:val="1"/>
      <w:numFmt w:val="bullet"/>
      <w:lvlText w:val="o"/>
      <w:lvlJc w:val="left"/>
      <w:pPr>
        <w:ind w:left="4395" w:hanging="360"/>
      </w:pPr>
      <w:rPr>
        <w:rFonts w:ascii="Courier New" w:hAnsi="Courier New" w:cs="Courier New" w:hint="default"/>
      </w:rPr>
    </w:lvl>
    <w:lvl w:ilvl="5" w:tplc="080A0005" w:tentative="1">
      <w:start w:val="1"/>
      <w:numFmt w:val="bullet"/>
      <w:lvlText w:val=""/>
      <w:lvlJc w:val="left"/>
      <w:pPr>
        <w:ind w:left="5115" w:hanging="360"/>
      </w:pPr>
      <w:rPr>
        <w:rFonts w:ascii="Wingdings" w:hAnsi="Wingdings" w:hint="default"/>
      </w:rPr>
    </w:lvl>
    <w:lvl w:ilvl="6" w:tplc="080A0001" w:tentative="1">
      <w:start w:val="1"/>
      <w:numFmt w:val="bullet"/>
      <w:lvlText w:val=""/>
      <w:lvlJc w:val="left"/>
      <w:pPr>
        <w:ind w:left="5835" w:hanging="360"/>
      </w:pPr>
      <w:rPr>
        <w:rFonts w:ascii="Symbol" w:hAnsi="Symbol" w:hint="default"/>
      </w:rPr>
    </w:lvl>
    <w:lvl w:ilvl="7" w:tplc="080A0003" w:tentative="1">
      <w:start w:val="1"/>
      <w:numFmt w:val="bullet"/>
      <w:lvlText w:val="o"/>
      <w:lvlJc w:val="left"/>
      <w:pPr>
        <w:ind w:left="6555" w:hanging="360"/>
      </w:pPr>
      <w:rPr>
        <w:rFonts w:ascii="Courier New" w:hAnsi="Courier New" w:cs="Courier New" w:hint="default"/>
      </w:rPr>
    </w:lvl>
    <w:lvl w:ilvl="8" w:tplc="080A0005" w:tentative="1">
      <w:start w:val="1"/>
      <w:numFmt w:val="bullet"/>
      <w:lvlText w:val=""/>
      <w:lvlJc w:val="left"/>
      <w:pPr>
        <w:ind w:left="7275" w:hanging="360"/>
      </w:pPr>
      <w:rPr>
        <w:rFonts w:ascii="Wingdings" w:hAnsi="Wingdings" w:hint="default"/>
      </w:rPr>
    </w:lvl>
  </w:abstractNum>
  <w:abstractNum w:abstractNumId="29" w15:restartNumberingAfterBreak="0">
    <w:nsid w:val="4C7E4CC7"/>
    <w:multiLevelType w:val="hybridMultilevel"/>
    <w:tmpl w:val="9344448A"/>
    <w:lvl w:ilvl="0" w:tplc="080A0015">
      <w:start w:val="3"/>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EF0062C"/>
    <w:multiLevelType w:val="hybridMultilevel"/>
    <w:tmpl w:val="CD5497B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10332E0"/>
    <w:multiLevelType w:val="hybridMultilevel"/>
    <w:tmpl w:val="EF6CB4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47F52D3"/>
    <w:multiLevelType w:val="hybridMultilevel"/>
    <w:tmpl w:val="F71A60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6025CD8"/>
    <w:multiLevelType w:val="hybridMultilevel"/>
    <w:tmpl w:val="740096F4"/>
    <w:lvl w:ilvl="0" w:tplc="82AA1562">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6B243EC"/>
    <w:multiLevelType w:val="hybridMultilevel"/>
    <w:tmpl w:val="A03C9FD0"/>
    <w:lvl w:ilvl="0" w:tplc="98E615BA">
      <w:start w:val="47"/>
      <w:numFmt w:val="decimal"/>
      <w:lvlText w:val="%1."/>
      <w:lvlJc w:val="left"/>
      <w:pPr>
        <w:ind w:left="1069" w:hanging="360"/>
      </w:pPr>
      <w:rPr>
        <w:rFonts w:hint="default"/>
        <w:b/>
        <w:bCs/>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5" w15:restartNumberingAfterBreak="0">
    <w:nsid w:val="5A3D28DE"/>
    <w:multiLevelType w:val="hybridMultilevel"/>
    <w:tmpl w:val="F8BAB0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5B034011"/>
    <w:multiLevelType w:val="hybridMultilevel"/>
    <w:tmpl w:val="EEF499C2"/>
    <w:lvl w:ilvl="0" w:tplc="2D28C4FE">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0F73894"/>
    <w:multiLevelType w:val="hybridMultilevel"/>
    <w:tmpl w:val="BFEC618E"/>
    <w:lvl w:ilvl="0" w:tplc="BEFA2D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2D07E9F"/>
    <w:multiLevelType w:val="hybridMultilevel"/>
    <w:tmpl w:val="DAA233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65AC3EED"/>
    <w:multiLevelType w:val="hybridMultilevel"/>
    <w:tmpl w:val="805A913A"/>
    <w:lvl w:ilvl="0" w:tplc="C2A24A5C">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9885FAF"/>
    <w:multiLevelType w:val="hybridMultilevel"/>
    <w:tmpl w:val="8E4C7436"/>
    <w:lvl w:ilvl="0" w:tplc="A4CCA414">
      <w:start w:val="1"/>
      <w:numFmt w:val="upperRoman"/>
      <w:pStyle w:val="Ttulo3"/>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DE54C77"/>
    <w:multiLevelType w:val="hybridMultilevel"/>
    <w:tmpl w:val="FFAE554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FD6318A"/>
    <w:multiLevelType w:val="hybridMultilevel"/>
    <w:tmpl w:val="6276E6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A1E2329"/>
    <w:multiLevelType w:val="hybridMultilevel"/>
    <w:tmpl w:val="37FAF3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964532768">
    <w:abstractNumId w:val="40"/>
  </w:num>
  <w:num w:numId="2" w16cid:durableId="804355546">
    <w:abstractNumId w:val="12"/>
  </w:num>
  <w:num w:numId="3" w16cid:durableId="1280793530">
    <w:abstractNumId w:val="14"/>
  </w:num>
  <w:num w:numId="4" w16cid:durableId="331832403">
    <w:abstractNumId w:val="37"/>
  </w:num>
  <w:num w:numId="5" w16cid:durableId="62417783">
    <w:abstractNumId w:val="0"/>
  </w:num>
  <w:num w:numId="6" w16cid:durableId="372852680">
    <w:abstractNumId w:val="41"/>
  </w:num>
  <w:num w:numId="7" w16cid:durableId="1527252661">
    <w:abstractNumId w:val="2"/>
  </w:num>
  <w:num w:numId="8" w16cid:durableId="1775900493">
    <w:abstractNumId w:val="6"/>
  </w:num>
  <w:num w:numId="9" w16cid:durableId="1891846703">
    <w:abstractNumId w:val="22"/>
  </w:num>
  <w:num w:numId="10" w16cid:durableId="771898675">
    <w:abstractNumId w:val="20"/>
  </w:num>
  <w:num w:numId="11" w16cid:durableId="1116948090">
    <w:abstractNumId w:val="8"/>
  </w:num>
  <w:num w:numId="12" w16cid:durableId="1079598433">
    <w:abstractNumId w:val="13"/>
  </w:num>
  <w:num w:numId="13" w16cid:durableId="364257664">
    <w:abstractNumId w:val="42"/>
  </w:num>
  <w:num w:numId="14" w16cid:durableId="1028024885">
    <w:abstractNumId w:val="28"/>
  </w:num>
  <w:num w:numId="15" w16cid:durableId="219709060">
    <w:abstractNumId w:val="35"/>
  </w:num>
  <w:num w:numId="16" w16cid:durableId="1311907273">
    <w:abstractNumId w:val="32"/>
  </w:num>
  <w:num w:numId="17" w16cid:durableId="677536256">
    <w:abstractNumId w:val="30"/>
  </w:num>
  <w:num w:numId="18" w16cid:durableId="390231485">
    <w:abstractNumId w:val="16"/>
  </w:num>
  <w:num w:numId="19" w16cid:durableId="1178076508">
    <w:abstractNumId w:val="4"/>
  </w:num>
  <w:num w:numId="20" w16cid:durableId="921378417">
    <w:abstractNumId w:val="19"/>
  </w:num>
  <w:num w:numId="21" w16cid:durableId="1033923873">
    <w:abstractNumId w:val="29"/>
  </w:num>
  <w:num w:numId="22" w16cid:durableId="119569287">
    <w:abstractNumId w:val="39"/>
  </w:num>
  <w:num w:numId="23" w16cid:durableId="479424232">
    <w:abstractNumId w:val="17"/>
  </w:num>
  <w:num w:numId="24" w16cid:durableId="283584327">
    <w:abstractNumId w:val="15"/>
  </w:num>
  <w:num w:numId="25" w16cid:durableId="1714232400">
    <w:abstractNumId w:val="31"/>
  </w:num>
  <w:num w:numId="26" w16cid:durableId="652216772">
    <w:abstractNumId w:val="1"/>
  </w:num>
  <w:num w:numId="27" w16cid:durableId="686567719">
    <w:abstractNumId w:val="38"/>
  </w:num>
  <w:num w:numId="28" w16cid:durableId="1868830219">
    <w:abstractNumId w:val="5"/>
  </w:num>
  <w:num w:numId="29" w16cid:durableId="1136724487">
    <w:abstractNumId w:val="25"/>
  </w:num>
  <w:num w:numId="30" w16cid:durableId="34084319">
    <w:abstractNumId w:val="33"/>
  </w:num>
  <w:num w:numId="31" w16cid:durableId="1483083991">
    <w:abstractNumId w:val="27"/>
  </w:num>
  <w:num w:numId="32" w16cid:durableId="809708660">
    <w:abstractNumId w:val="11"/>
  </w:num>
  <w:num w:numId="33" w16cid:durableId="1758749498">
    <w:abstractNumId w:val="43"/>
  </w:num>
  <w:num w:numId="34" w16cid:durableId="1208567149">
    <w:abstractNumId w:val="9"/>
  </w:num>
  <w:num w:numId="35" w16cid:durableId="852035717">
    <w:abstractNumId w:val="7"/>
  </w:num>
  <w:num w:numId="36" w16cid:durableId="1059397968">
    <w:abstractNumId w:val="26"/>
  </w:num>
  <w:num w:numId="37" w16cid:durableId="1875077456">
    <w:abstractNumId w:val="23"/>
  </w:num>
  <w:num w:numId="38" w16cid:durableId="8415525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87791650">
    <w:abstractNumId w:val="21"/>
  </w:num>
  <w:num w:numId="40" w16cid:durableId="861086298">
    <w:abstractNumId w:val="24"/>
  </w:num>
  <w:num w:numId="41" w16cid:durableId="1269049642">
    <w:abstractNumId w:val="18"/>
  </w:num>
  <w:num w:numId="42" w16cid:durableId="1673295554">
    <w:abstractNumId w:val="34"/>
  </w:num>
  <w:num w:numId="43" w16cid:durableId="1856075686">
    <w:abstractNumId w:val="3"/>
  </w:num>
  <w:num w:numId="44" w16cid:durableId="703138159">
    <w:abstractNumId w:val="36"/>
  </w:num>
  <w:num w:numId="45" w16cid:durableId="998119575">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533"/>
    <w:rsid w:val="00000019"/>
    <w:rsid w:val="00000BA9"/>
    <w:rsid w:val="00000DAC"/>
    <w:rsid w:val="00001144"/>
    <w:rsid w:val="000019FD"/>
    <w:rsid w:val="00001D87"/>
    <w:rsid w:val="0000296B"/>
    <w:rsid w:val="00002BA4"/>
    <w:rsid w:val="00002C18"/>
    <w:rsid w:val="00002D84"/>
    <w:rsid w:val="00002F63"/>
    <w:rsid w:val="000035D3"/>
    <w:rsid w:val="00003703"/>
    <w:rsid w:val="00003E0D"/>
    <w:rsid w:val="00003EFB"/>
    <w:rsid w:val="00003F72"/>
    <w:rsid w:val="00004027"/>
    <w:rsid w:val="000049E0"/>
    <w:rsid w:val="00004A37"/>
    <w:rsid w:val="00004BD5"/>
    <w:rsid w:val="00004BE5"/>
    <w:rsid w:val="000054D5"/>
    <w:rsid w:val="00005594"/>
    <w:rsid w:val="0000569A"/>
    <w:rsid w:val="00005E21"/>
    <w:rsid w:val="00005E81"/>
    <w:rsid w:val="000066FC"/>
    <w:rsid w:val="00006709"/>
    <w:rsid w:val="00006854"/>
    <w:rsid w:val="00006D21"/>
    <w:rsid w:val="00006F06"/>
    <w:rsid w:val="00007067"/>
    <w:rsid w:val="00007968"/>
    <w:rsid w:val="00007A0C"/>
    <w:rsid w:val="00007E0C"/>
    <w:rsid w:val="00007E56"/>
    <w:rsid w:val="0001007A"/>
    <w:rsid w:val="0001018B"/>
    <w:rsid w:val="000103A5"/>
    <w:rsid w:val="0001074E"/>
    <w:rsid w:val="0001075C"/>
    <w:rsid w:val="0001082C"/>
    <w:rsid w:val="00010A41"/>
    <w:rsid w:val="00010A89"/>
    <w:rsid w:val="00010A90"/>
    <w:rsid w:val="00010BEE"/>
    <w:rsid w:val="00010E23"/>
    <w:rsid w:val="000111D6"/>
    <w:rsid w:val="00011704"/>
    <w:rsid w:val="00011713"/>
    <w:rsid w:val="00011745"/>
    <w:rsid w:val="00011C65"/>
    <w:rsid w:val="00011C8C"/>
    <w:rsid w:val="00011FD9"/>
    <w:rsid w:val="00012025"/>
    <w:rsid w:val="00012034"/>
    <w:rsid w:val="000121FB"/>
    <w:rsid w:val="0001242E"/>
    <w:rsid w:val="0001254C"/>
    <w:rsid w:val="00012A3C"/>
    <w:rsid w:val="00012A83"/>
    <w:rsid w:val="00012F81"/>
    <w:rsid w:val="00012FE1"/>
    <w:rsid w:val="000135FA"/>
    <w:rsid w:val="000137B3"/>
    <w:rsid w:val="00013A5C"/>
    <w:rsid w:val="0001401A"/>
    <w:rsid w:val="00014169"/>
    <w:rsid w:val="00014413"/>
    <w:rsid w:val="00014477"/>
    <w:rsid w:val="000146B6"/>
    <w:rsid w:val="000147FB"/>
    <w:rsid w:val="00014DCF"/>
    <w:rsid w:val="0001532D"/>
    <w:rsid w:val="0001564D"/>
    <w:rsid w:val="00015A84"/>
    <w:rsid w:val="00015B59"/>
    <w:rsid w:val="00015B5B"/>
    <w:rsid w:val="00015C73"/>
    <w:rsid w:val="00015EE5"/>
    <w:rsid w:val="00015EF6"/>
    <w:rsid w:val="0001652D"/>
    <w:rsid w:val="000166EA"/>
    <w:rsid w:val="0001677F"/>
    <w:rsid w:val="000168A8"/>
    <w:rsid w:val="00016A18"/>
    <w:rsid w:val="00016BF1"/>
    <w:rsid w:val="0001715B"/>
    <w:rsid w:val="00017414"/>
    <w:rsid w:val="0001774D"/>
    <w:rsid w:val="00017E9E"/>
    <w:rsid w:val="000200DE"/>
    <w:rsid w:val="0002022B"/>
    <w:rsid w:val="00020569"/>
    <w:rsid w:val="00020647"/>
    <w:rsid w:val="00020779"/>
    <w:rsid w:val="0002082D"/>
    <w:rsid w:val="00020928"/>
    <w:rsid w:val="00021028"/>
    <w:rsid w:val="00021492"/>
    <w:rsid w:val="0002179B"/>
    <w:rsid w:val="0002187F"/>
    <w:rsid w:val="00021E79"/>
    <w:rsid w:val="00021F50"/>
    <w:rsid w:val="000220F8"/>
    <w:rsid w:val="000221D7"/>
    <w:rsid w:val="00022448"/>
    <w:rsid w:val="00022A5A"/>
    <w:rsid w:val="00022A81"/>
    <w:rsid w:val="00022DD6"/>
    <w:rsid w:val="00022EFD"/>
    <w:rsid w:val="000232A3"/>
    <w:rsid w:val="00023417"/>
    <w:rsid w:val="00023A86"/>
    <w:rsid w:val="000240C0"/>
    <w:rsid w:val="00024341"/>
    <w:rsid w:val="00024513"/>
    <w:rsid w:val="000248F2"/>
    <w:rsid w:val="00024DD7"/>
    <w:rsid w:val="00024E8D"/>
    <w:rsid w:val="00024F0B"/>
    <w:rsid w:val="000251BD"/>
    <w:rsid w:val="00025A7D"/>
    <w:rsid w:val="00025A8B"/>
    <w:rsid w:val="00025AD0"/>
    <w:rsid w:val="00025BCD"/>
    <w:rsid w:val="000261F7"/>
    <w:rsid w:val="0002646A"/>
    <w:rsid w:val="0002665B"/>
    <w:rsid w:val="00026D1F"/>
    <w:rsid w:val="00026E77"/>
    <w:rsid w:val="0002702F"/>
    <w:rsid w:val="000270B5"/>
    <w:rsid w:val="00027516"/>
    <w:rsid w:val="00027849"/>
    <w:rsid w:val="0002799F"/>
    <w:rsid w:val="00027B1E"/>
    <w:rsid w:val="00027C58"/>
    <w:rsid w:val="00030274"/>
    <w:rsid w:val="000304F5"/>
    <w:rsid w:val="000305E6"/>
    <w:rsid w:val="0003092D"/>
    <w:rsid w:val="00031264"/>
    <w:rsid w:val="00031876"/>
    <w:rsid w:val="00031FB8"/>
    <w:rsid w:val="0003215D"/>
    <w:rsid w:val="00032DD8"/>
    <w:rsid w:val="00032DE6"/>
    <w:rsid w:val="00033543"/>
    <w:rsid w:val="00033ECC"/>
    <w:rsid w:val="000343A7"/>
    <w:rsid w:val="000344A1"/>
    <w:rsid w:val="00034566"/>
    <w:rsid w:val="00034719"/>
    <w:rsid w:val="0003489D"/>
    <w:rsid w:val="00034E52"/>
    <w:rsid w:val="0003519E"/>
    <w:rsid w:val="000351C9"/>
    <w:rsid w:val="000351F8"/>
    <w:rsid w:val="000354AE"/>
    <w:rsid w:val="000359EC"/>
    <w:rsid w:val="00035C2B"/>
    <w:rsid w:val="00035E0A"/>
    <w:rsid w:val="00036066"/>
    <w:rsid w:val="000363C1"/>
    <w:rsid w:val="0003675D"/>
    <w:rsid w:val="00036B2C"/>
    <w:rsid w:val="00036B31"/>
    <w:rsid w:val="00036DA3"/>
    <w:rsid w:val="00037192"/>
    <w:rsid w:val="0003736C"/>
    <w:rsid w:val="00037E4A"/>
    <w:rsid w:val="00037E7B"/>
    <w:rsid w:val="00037FF7"/>
    <w:rsid w:val="0004007F"/>
    <w:rsid w:val="000402C9"/>
    <w:rsid w:val="0004037C"/>
    <w:rsid w:val="000408FF"/>
    <w:rsid w:val="00040C18"/>
    <w:rsid w:val="00040ECB"/>
    <w:rsid w:val="00041004"/>
    <w:rsid w:val="00041518"/>
    <w:rsid w:val="000416D8"/>
    <w:rsid w:val="00041769"/>
    <w:rsid w:val="000417A5"/>
    <w:rsid w:val="00041C12"/>
    <w:rsid w:val="00041ED4"/>
    <w:rsid w:val="00042084"/>
    <w:rsid w:val="000421ED"/>
    <w:rsid w:val="00042541"/>
    <w:rsid w:val="00042CE2"/>
    <w:rsid w:val="00042E14"/>
    <w:rsid w:val="00043C59"/>
    <w:rsid w:val="00043CD1"/>
    <w:rsid w:val="00044305"/>
    <w:rsid w:val="00044556"/>
    <w:rsid w:val="00044723"/>
    <w:rsid w:val="000447BE"/>
    <w:rsid w:val="00044887"/>
    <w:rsid w:val="00044BCB"/>
    <w:rsid w:val="00044C91"/>
    <w:rsid w:val="0004608E"/>
    <w:rsid w:val="000460E1"/>
    <w:rsid w:val="000469CA"/>
    <w:rsid w:val="00046A48"/>
    <w:rsid w:val="00046DAD"/>
    <w:rsid w:val="00046E19"/>
    <w:rsid w:val="00047146"/>
    <w:rsid w:val="000471D4"/>
    <w:rsid w:val="0004759D"/>
    <w:rsid w:val="000475FE"/>
    <w:rsid w:val="00047639"/>
    <w:rsid w:val="00047720"/>
    <w:rsid w:val="00047C58"/>
    <w:rsid w:val="00047D16"/>
    <w:rsid w:val="00050322"/>
    <w:rsid w:val="00050480"/>
    <w:rsid w:val="0005055D"/>
    <w:rsid w:val="0005092F"/>
    <w:rsid w:val="0005100F"/>
    <w:rsid w:val="000512A1"/>
    <w:rsid w:val="00051338"/>
    <w:rsid w:val="000513D7"/>
    <w:rsid w:val="00051675"/>
    <w:rsid w:val="00051FA3"/>
    <w:rsid w:val="0005334A"/>
    <w:rsid w:val="000536E4"/>
    <w:rsid w:val="00053816"/>
    <w:rsid w:val="00053835"/>
    <w:rsid w:val="00053B4F"/>
    <w:rsid w:val="00054792"/>
    <w:rsid w:val="00054B7A"/>
    <w:rsid w:val="00055072"/>
    <w:rsid w:val="0005534D"/>
    <w:rsid w:val="00055548"/>
    <w:rsid w:val="00055658"/>
    <w:rsid w:val="000556A5"/>
    <w:rsid w:val="00055B68"/>
    <w:rsid w:val="00055D1F"/>
    <w:rsid w:val="00056CA4"/>
    <w:rsid w:val="00056D2C"/>
    <w:rsid w:val="00056F5F"/>
    <w:rsid w:val="00057027"/>
    <w:rsid w:val="000570F4"/>
    <w:rsid w:val="000573C7"/>
    <w:rsid w:val="000577BF"/>
    <w:rsid w:val="0005797E"/>
    <w:rsid w:val="00057B65"/>
    <w:rsid w:val="00057F01"/>
    <w:rsid w:val="0006005B"/>
    <w:rsid w:val="000600EF"/>
    <w:rsid w:val="00060463"/>
    <w:rsid w:val="000606FC"/>
    <w:rsid w:val="000609C0"/>
    <w:rsid w:val="00060A92"/>
    <w:rsid w:val="00060AEC"/>
    <w:rsid w:val="00060B04"/>
    <w:rsid w:val="00060E22"/>
    <w:rsid w:val="000610BC"/>
    <w:rsid w:val="0006120A"/>
    <w:rsid w:val="000614B1"/>
    <w:rsid w:val="00061B2D"/>
    <w:rsid w:val="00061C8E"/>
    <w:rsid w:val="00061D48"/>
    <w:rsid w:val="00061E23"/>
    <w:rsid w:val="00062263"/>
    <w:rsid w:val="000623A4"/>
    <w:rsid w:val="00062C4C"/>
    <w:rsid w:val="00062D5B"/>
    <w:rsid w:val="00062E92"/>
    <w:rsid w:val="00062F35"/>
    <w:rsid w:val="00062FC2"/>
    <w:rsid w:val="00063223"/>
    <w:rsid w:val="00063364"/>
    <w:rsid w:val="000636FF"/>
    <w:rsid w:val="00063A65"/>
    <w:rsid w:val="00063DFB"/>
    <w:rsid w:val="00063F39"/>
    <w:rsid w:val="000640F3"/>
    <w:rsid w:val="00064C9B"/>
    <w:rsid w:val="00065598"/>
    <w:rsid w:val="0006564C"/>
    <w:rsid w:val="000656CF"/>
    <w:rsid w:val="0006570A"/>
    <w:rsid w:val="00065769"/>
    <w:rsid w:val="00065BF1"/>
    <w:rsid w:val="00066205"/>
    <w:rsid w:val="00066264"/>
    <w:rsid w:val="000663F1"/>
    <w:rsid w:val="00066C5E"/>
    <w:rsid w:val="00066D51"/>
    <w:rsid w:val="000670A1"/>
    <w:rsid w:val="000673B3"/>
    <w:rsid w:val="00067969"/>
    <w:rsid w:val="00067B09"/>
    <w:rsid w:val="00067BAE"/>
    <w:rsid w:val="00067D60"/>
    <w:rsid w:val="00067E1A"/>
    <w:rsid w:val="0007089B"/>
    <w:rsid w:val="00070E99"/>
    <w:rsid w:val="00071469"/>
    <w:rsid w:val="000715A8"/>
    <w:rsid w:val="00071894"/>
    <w:rsid w:val="00071DB4"/>
    <w:rsid w:val="00071E14"/>
    <w:rsid w:val="000721D5"/>
    <w:rsid w:val="00072938"/>
    <w:rsid w:val="00072C93"/>
    <w:rsid w:val="00073763"/>
    <w:rsid w:val="000737E7"/>
    <w:rsid w:val="00073914"/>
    <w:rsid w:val="00073F24"/>
    <w:rsid w:val="0007408A"/>
    <w:rsid w:val="0007449F"/>
    <w:rsid w:val="000749C5"/>
    <w:rsid w:val="00074D44"/>
    <w:rsid w:val="00075144"/>
    <w:rsid w:val="0007609D"/>
    <w:rsid w:val="000767E8"/>
    <w:rsid w:val="00076A40"/>
    <w:rsid w:val="00076A81"/>
    <w:rsid w:val="00076E1C"/>
    <w:rsid w:val="00076FBD"/>
    <w:rsid w:val="00077776"/>
    <w:rsid w:val="00077AEC"/>
    <w:rsid w:val="00077CF4"/>
    <w:rsid w:val="00077F4F"/>
    <w:rsid w:val="0008011D"/>
    <w:rsid w:val="00080713"/>
    <w:rsid w:val="00080C37"/>
    <w:rsid w:val="00080DED"/>
    <w:rsid w:val="000811AF"/>
    <w:rsid w:val="00081617"/>
    <w:rsid w:val="00081814"/>
    <w:rsid w:val="00081949"/>
    <w:rsid w:val="00081B26"/>
    <w:rsid w:val="00081F14"/>
    <w:rsid w:val="000828AA"/>
    <w:rsid w:val="00082C6A"/>
    <w:rsid w:val="00082C73"/>
    <w:rsid w:val="00083590"/>
    <w:rsid w:val="0008371E"/>
    <w:rsid w:val="000837A3"/>
    <w:rsid w:val="0008381C"/>
    <w:rsid w:val="00083990"/>
    <w:rsid w:val="00083FAB"/>
    <w:rsid w:val="00084053"/>
    <w:rsid w:val="000840D6"/>
    <w:rsid w:val="0008444B"/>
    <w:rsid w:val="00084FE8"/>
    <w:rsid w:val="00085482"/>
    <w:rsid w:val="000854AA"/>
    <w:rsid w:val="000854B5"/>
    <w:rsid w:val="00085ACD"/>
    <w:rsid w:val="00085C26"/>
    <w:rsid w:val="00086429"/>
    <w:rsid w:val="0008661D"/>
    <w:rsid w:val="00086766"/>
    <w:rsid w:val="000869EA"/>
    <w:rsid w:val="0008710E"/>
    <w:rsid w:val="0008777A"/>
    <w:rsid w:val="00087AFB"/>
    <w:rsid w:val="00087F17"/>
    <w:rsid w:val="000900AD"/>
    <w:rsid w:val="0009014F"/>
    <w:rsid w:val="00090220"/>
    <w:rsid w:val="00090414"/>
    <w:rsid w:val="00090BA3"/>
    <w:rsid w:val="00090E19"/>
    <w:rsid w:val="00091096"/>
    <w:rsid w:val="00091302"/>
    <w:rsid w:val="0009130E"/>
    <w:rsid w:val="0009136E"/>
    <w:rsid w:val="0009175C"/>
    <w:rsid w:val="00091C49"/>
    <w:rsid w:val="00091ED0"/>
    <w:rsid w:val="00091F84"/>
    <w:rsid w:val="00092252"/>
    <w:rsid w:val="00092447"/>
    <w:rsid w:val="00092989"/>
    <w:rsid w:val="00093140"/>
    <w:rsid w:val="00093498"/>
    <w:rsid w:val="00093500"/>
    <w:rsid w:val="0009376B"/>
    <w:rsid w:val="00093CF2"/>
    <w:rsid w:val="00093E55"/>
    <w:rsid w:val="000942A0"/>
    <w:rsid w:val="00094811"/>
    <w:rsid w:val="000949BA"/>
    <w:rsid w:val="00094A0A"/>
    <w:rsid w:val="000951BA"/>
    <w:rsid w:val="000955EF"/>
    <w:rsid w:val="00095602"/>
    <w:rsid w:val="000957C6"/>
    <w:rsid w:val="000957EA"/>
    <w:rsid w:val="000959AF"/>
    <w:rsid w:val="00095A82"/>
    <w:rsid w:val="00095D05"/>
    <w:rsid w:val="00095D37"/>
    <w:rsid w:val="00095F0F"/>
    <w:rsid w:val="00096058"/>
    <w:rsid w:val="000960A5"/>
    <w:rsid w:val="000961DC"/>
    <w:rsid w:val="0009662D"/>
    <w:rsid w:val="00096786"/>
    <w:rsid w:val="00096976"/>
    <w:rsid w:val="00096C72"/>
    <w:rsid w:val="00096CFF"/>
    <w:rsid w:val="00096F88"/>
    <w:rsid w:val="00096FE9"/>
    <w:rsid w:val="0009727E"/>
    <w:rsid w:val="0009748D"/>
    <w:rsid w:val="00097767"/>
    <w:rsid w:val="000977E6"/>
    <w:rsid w:val="00097BB1"/>
    <w:rsid w:val="000A028A"/>
    <w:rsid w:val="000A028E"/>
    <w:rsid w:val="000A0529"/>
    <w:rsid w:val="000A0B67"/>
    <w:rsid w:val="000A0E67"/>
    <w:rsid w:val="000A0F2B"/>
    <w:rsid w:val="000A1290"/>
    <w:rsid w:val="000A19A8"/>
    <w:rsid w:val="000A1A10"/>
    <w:rsid w:val="000A1A98"/>
    <w:rsid w:val="000A1AEE"/>
    <w:rsid w:val="000A1B81"/>
    <w:rsid w:val="000A1C89"/>
    <w:rsid w:val="000A1EDF"/>
    <w:rsid w:val="000A1F48"/>
    <w:rsid w:val="000A211A"/>
    <w:rsid w:val="000A212B"/>
    <w:rsid w:val="000A227F"/>
    <w:rsid w:val="000A25BF"/>
    <w:rsid w:val="000A2745"/>
    <w:rsid w:val="000A2A7B"/>
    <w:rsid w:val="000A2A7F"/>
    <w:rsid w:val="000A2C99"/>
    <w:rsid w:val="000A34D5"/>
    <w:rsid w:val="000A3AA0"/>
    <w:rsid w:val="000A3B5A"/>
    <w:rsid w:val="000A3BD8"/>
    <w:rsid w:val="000A423C"/>
    <w:rsid w:val="000A4717"/>
    <w:rsid w:val="000A48F7"/>
    <w:rsid w:val="000A4C4D"/>
    <w:rsid w:val="000A4F00"/>
    <w:rsid w:val="000A5038"/>
    <w:rsid w:val="000A5084"/>
    <w:rsid w:val="000A53E6"/>
    <w:rsid w:val="000A5856"/>
    <w:rsid w:val="000A5917"/>
    <w:rsid w:val="000A5ECE"/>
    <w:rsid w:val="000A6BAA"/>
    <w:rsid w:val="000A6BDD"/>
    <w:rsid w:val="000A6C67"/>
    <w:rsid w:val="000A7624"/>
    <w:rsid w:val="000A7655"/>
    <w:rsid w:val="000A7839"/>
    <w:rsid w:val="000A7B70"/>
    <w:rsid w:val="000A7C94"/>
    <w:rsid w:val="000A7E88"/>
    <w:rsid w:val="000B009C"/>
    <w:rsid w:val="000B00E4"/>
    <w:rsid w:val="000B0210"/>
    <w:rsid w:val="000B0687"/>
    <w:rsid w:val="000B07BD"/>
    <w:rsid w:val="000B0D38"/>
    <w:rsid w:val="000B0EAC"/>
    <w:rsid w:val="000B10BE"/>
    <w:rsid w:val="000B1501"/>
    <w:rsid w:val="000B1860"/>
    <w:rsid w:val="000B192D"/>
    <w:rsid w:val="000B1C43"/>
    <w:rsid w:val="000B1CAE"/>
    <w:rsid w:val="000B1D63"/>
    <w:rsid w:val="000B1F33"/>
    <w:rsid w:val="000B2171"/>
    <w:rsid w:val="000B27A1"/>
    <w:rsid w:val="000B27DA"/>
    <w:rsid w:val="000B29BF"/>
    <w:rsid w:val="000B2C44"/>
    <w:rsid w:val="000B2D50"/>
    <w:rsid w:val="000B2E6E"/>
    <w:rsid w:val="000B2F72"/>
    <w:rsid w:val="000B3010"/>
    <w:rsid w:val="000B3195"/>
    <w:rsid w:val="000B3241"/>
    <w:rsid w:val="000B3724"/>
    <w:rsid w:val="000B3856"/>
    <w:rsid w:val="000B38E3"/>
    <w:rsid w:val="000B396E"/>
    <w:rsid w:val="000B3CAD"/>
    <w:rsid w:val="000B432F"/>
    <w:rsid w:val="000B4630"/>
    <w:rsid w:val="000B477D"/>
    <w:rsid w:val="000B4942"/>
    <w:rsid w:val="000B4D66"/>
    <w:rsid w:val="000B4E60"/>
    <w:rsid w:val="000B4ED2"/>
    <w:rsid w:val="000B5129"/>
    <w:rsid w:val="000B5741"/>
    <w:rsid w:val="000B5936"/>
    <w:rsid w:val="000B5A5E"/>
    <w:rsid w:val="000B5CF0"/>
    <w:rsid w:val="000B5E5A"/>
    <w:rsid w:val="000B6582"/>
    <w:rsid w:val="000B65C6"/>
    <w:rsid w:val="000B6965"/>
    <w:rsid w:val="000B6B33"/>
    <w:rsid w:val="000B6B91"/>
    <w:rsid w:val="000B753A"/>
    <w:rsid w:val="000B75D0"/>
    <w:rsid w:val="000B7758"/>
    <w:rsid w:val="000B7B71"/>
    <w:rsid w:val="000B7F2A"/>
    <w:rsid w:val="000C0009"/>
    <w:rsid w:val="000C0099"/>
    <w:rsid w:val="000C0310"/>
    <w:rsid w:val="000C0690"/>
    <w:rsid w:val="000C0FC6"/>
    <w:rsid w:val="000C1064"/>
    <w:rsid w:val="000C1162"/>
    <w:rsid w:val="000C11B8"/>
    <w:rsid w:val="000C13A1"/>
    <w:rsid w:val="000C140A"/>
    <w:rsid w:val="000C1505"/>
    <w:rsid w:val="000C1797"/>
    <w:rsid w:val="000C1BF6"/>
    <w:rsid w:val="000C1C22"/>
    <w:rsid w:val="000C20E9"/>
    <w:rsid w:val="000C2437"/>
    <w:rsid w:val="000C26C7"/>
    <w:rsid w:val="000C2F28"/>
    <w:rsid w:val="000C2F5E"/>
    <w:rsid w:val="000C309C"/>
    <w:rsid w:val="000C3343"/>
    <w:rsid w:val="000C34EF"/>
    <w:rsid w:val="000C3A3D"/>
    <w:rsid w:val="000C3A65"/>
    <w:rsid w:val="000C3E36"/>
    <w:rsid w:val="000C427B"/>
    <w:rsid w:val="000C442D"/>
    <w:rsid w:val="000C4786"/>
    <w:rsid w:val="000C4988"/>
    <w:rsid w:val="000C4C23"/>
    <w:rsid w:val="000C4CDE"/>
    <w:rsid w:val="000C4E33"/>
    <w:rsid w:val="000C4E4A"/>
    <w:rsid w:val="000C4F19"/>
    <w:rsid w:val="000C5256"/>
    <w:rsid w:val="000C539A"/>
    <w:rsid w:val="000C5A25"/>
    <w:rsid w:val="000C5C2A"/>
    <w:rsid w:val="000C5F7A"/>
    <w:rsid w:val="000C6EE3"/>
    <w:rsid w:val="000C713D"/>
    <w:rsid w:val="000C715A"/>
    <w:rsid w:val="000C7288"/>
    <w:rsid w:val="000C74EA"/>
    <w:rsid w:val="000C76F0"/>
    <w:rsid w:val="000C7A6F"/>
    <w:rsid w:val="000C7CA5"/>
    <w:rsid w:val="000D0377"/>
    <w:rsid w:val="000D05B5"/>
    <w:rsid w:val="000D0E39"/>
    <w:rsid w:val="000D0F67"/>
    <w:rsid w:val="000D1057"/>
    <w:rsid w:val="000D158A"/>
    <w:rsid w:val="000D1C1F"/>
    <w:rsid w:val="000D20A2"/>
    <w:rsid w:val="000D2253"/>
    <w:rsid w:val="000D2347"/>
    <w:rsid w:val="000D263E"/>
    <w:rsid w:val="000D27C5"/>
    <w:rsid w:val="000D27D0"/>
    <w:rsid w:val="000D2A8F"/>
    <w:rsid w:val="000D2C06"/>
    <w:rsid w:val="000D2E9B"/>
    <w:rsid w:val="000D344A"/>
    <w:rsid w:val="000D344C"/>
    <w:rsid w:val="000D39F3"/>
    <w:rsid w:val="000D3B0A"/>
    <w:rsid w:val="000D3ECB"/>
    <w:rsid w:val="000D4539"/>
    <w:rsid w:val="000D47EF"/>
    <w:rsid w:val="000D50D6"/>
    <w:rsid w:val="000D50DF"/>
    <w:rsid w:val="000D53BC"/>
    <w:rsid w:val="000D5568"/>
    <w:rsid w:val="000D579C"/>
    <w:rsid w:val="000D57FF"/>
    <w:rsid w:val="000D5A6A"/>
    <w:rsid w:val="000D5F60"/>
    <w:rsid w:val="000D646C"/>
    <w:rsid w:val="000D64A9"/>
    <w:rsid w:val="000D6AA9"/>
    <w:rsid w:val="000D6EC7"/>
    <w:rsid w:val="000D7076"/>
    <w:rsid w:val="000D7661"/>
    <w:rsid w:val="000D7B0D"/>
    <w:rsid w:val="000D7C52"/>
    <w:rsid w:val="000E02FB"/>
    <w:rsid w:val="000E034D"/>
    <w:rsid w:val="000E0613"/>
    <w:rsid w:val="000E0752"/>
    <w:rsid w:val="000E08C9"/>
    <w:rsid w:val="000E0A14"/>
    <w:rsid w:val="000E0A18"/>
    <w:rsid w:val="000E0C61"/>
    <w:rsid w:val="000E1984"/>
    <w:rsid w:val="000E1A91"/>
    <w:rsid w:val="000E1BDB"/>
    <w:rsid w:val="000E1D39"/>
    <w:rsid w:val="000E1E44"/>
    <w:rsid w:val="000E2278"/>
    <w:rsid w:val="000E24DF"/>
    <w:rsid w:val="000E291E"/>
    <w:rsid w:val="000E29F4"/>
    <w:rsid w:val="000E2AC5"/>
    <w:rsid w:val="000E2D16"/>
    <w:rsid w:val="000E2E38"/>
    <w:rsid w:val="000E3074"/>
    <w:rsid w:val="000E30E8"/>
    <w:rsid w:val="000E3610"/>
    <w:rsid w:val="000E3751"/>
    <w:rsid w:val="000E3762"/>
    <w:rsid w:val="000E38CA"/>
    <w:rsid w:val="000E3B68"/>
    <w:rsid w:val="000E4018"/>
    <w:rsid w:val="000E4185"/>
    <w:rsid w:val="000E426F"/>
    <w:rsid w:val="000E4437"/>
    <w:rsid w:val="000E4EEB"/>
    <w:rsid w:val="000E4F98"/>
    <w:rsid w:val="000E4FFC"/>
    <w:rsid w:val="000E5162"/>
    <w:rsid w:val="000E5325"/>
    <w:rsid w:val="000E547F"/>
    <w:rsid w:val="000E573F"/>
    <w:rsid w:val="000E5E64"/>
    <w:rsid w:val="000E5E93"/>
    <w:rsid w:val="000E6714"/>
    <w:rsid w:val="000E6955"/>
    <w:rsid w:val="000E6E99"/>
    <w:rsid w:val="000E6EE4"/>
    <w:rsid w:val="000E6F4F"/>
    <w:rsid w:val="000E7582"/>
    <w:rsid w:val="000E7829"/>
    <w:rsid w:val="000E7C8E"/>
    <w:rsid w:val="000E7D34"/>
    <w:rsid w:val="000E7ECC"/>
    <w:rsid w:val="000F003F"/>
    <w:rsid w:val="000F02DE"/>
    <w:rsid w:val="000F03E7"/>
    <w:rsid w:val="000F06C0"/>
    <w:rsid w:val="000F0B0C"/>
    <w:rsid w:val="000F0CB0"/>
    <w:rsid w:val="000F0D24"/>
    <w:rsid w:val="000F0D75"/>
    <w:rsid w:val="000F1066"/>
    <w:rsid w:val="000F12BF"/>
    <w:rsid w:val="000F1499"/>
    <w:rsid w:val="000F1797"/>
    <w:rsid w:val="000F1ABE"/>
    <w:rsid w:val="000F1C01"/>
    <w:rsid w:val="000F1CFA"/>
    <w:rsid w:val="000F21D3"/>
    <w:rsid w:val="000F2AE3"/>
    <w:rsid w:val="000F2B66"/>
    <w:rsid w:val="000F2C1D"/>
    <w:rsid w:val="000F2C24"/>
    <w:rsid w:val="000F2E95"/>
    <w:rsid w:val="000F3495"/>
    <w:rsid w:val="000F34E5"/>
    <w:rsid w:val="000F36B1"/>
    <w:rsid w:val="000F3B75"/>
    <w:rsid w:val="000F3D4A"/>
    <w:rsid w:val="000F4320"/>
    <w:rsid w:val="000F4486"/>
    <w:rsid w:val="000F47AB"/>
    <w:rsid w:val="000F48A0"/>
    <w:rsid w:val="000F515E"/>
    <w:rsid w:val="000F54E8"/>
    <w:rsid w:val="000F5F65"/>
    <w:rsid w:val="000F6016"/>
    <w:rsid w:val="000F6112"/>
    <w:rsid w:val="000F657B"/>
    <w:rsid w:val="000F70B2"/>
    <w:rsid w:val="000F7723"/>
    <w:rsid w:val="000F7AFE"/>
    <w:rsid w:val="000F7BCA"/>
    <w:rsid w:val="0010045F"/>
    <w:rsid w:val="00100E1D"/>
    <w:rsid w:val="00100E56"/>
    <w:rsid w:val="00100E78"/>
    <w:rsid w:val="00100FAC"/>
    <w:rsid w:val="0010124F"/>
    <w:rsid w:val="00101401"/>
    <w:rsid w:val="0010156D"/>
    <w:rsid w:val="0010158F"/>
    <w:rsid w:val="001015E1"/>
    <w:rsid w:val="00101737"/>
    <w:rsid w:val="001019D8"/>
    <w:rsid w:val="00101A4C"/>
    <w:rsid w:val="00101BB7"/>
    <w:rsid w:val="00101F67"/>
    <w:rsid w:val="00102269"/>
    <w:rsid w:val="00102354"/>
    <w:rsid w:val="001025A3"/>
    <w:rsid w:val="001028BB"/>
    <w:rsid w:val="00102A4E"/>
    <w:rsid w:val="00102AED"/>
    <w:rsid w:val="00102B84"/>
    <w:rsid w:val="001031B5"/>
    <w:rsid w:val="00103672"/>
    <w:rsid w:val="0010394C"/>
    <w:rsid w:val="00103977"/>
    <w:rsid w:val="00103C6A"/>
    <w:rsid w:val="00103DF0"/>
    <w:rsid w:val="00103FE6"/>
    <w:rsid w:val="00104125"/>
    <w:rsid w:val="00104690"/>
    <w:rsid w:val="0010494C"/>
    <w:rsid w:val="00104AE8"/>
    <w:rsid w:val="00104B54"/>
    <w:rsid w:val="00104F18"/>
    <w:rsid w:val="0010549C"/>
    <w:rsid w:val="00105771"/>
    <w:rsid w:val="001059DB"/>
    <w:rsid w:val="00105CEC"/>
    <w:rsid w:val="00105E97"/>
    <w:rsid w:val="00105FE0"/>
    <w:rsid w:val="00106A18"/>
    <w:rsid w:val="00106E60"/>
    <w:rsid w:val="001070BB"/>
    <w:rsid w:val="00107477"/>
    <w:rsid w:val="00107529"/>
    <w:rsid w:val="0010764B"/>
    <w:rsid w:val="0010793B"/>
    <w:rsid w:val="001079FA"/>
    <w:rsid w:val="00107BC4"/>
    <w:rsid w:val="001104DA"/>
    <w:rsid w:val="00110648"/>
    <w:rsid w:val="00110AC2"/>
    <w:rsid w:val="00110B78"/>
    <w:rsid w:val="00110BCD"/>
    <w:rsid w:val="00110CD6"/>
    <w:rsid w:val="00110CFF"/>
    <w:rsid w:val="00111567"/>
    <w:rsid w:val="00111621"/>
    <w:rsid w:val="00111C54"/>
    <w:rsid w:val="00111E27"/>
    <w:rsid w:val="0011223C"/>
    <w:rsid w:val="0011227C"/>
    <w:rsid w:val="0011276B"/>
    <w:rsid w:val="00112DBC"/>
    <w:rsid w:val="00113448"/>
    <w:rsid w:val="00113474"/>
    <w:rsid w:val="00113873"/>
    <w:rsid w:val="001139D4"/>
    <w:rsid w:val="0011406B"/>
    <w:rsid w:val="001144D6"/>
    <w:rsid w:val="00114C9B"/>
    <w:rsid w:val="001154D0"/>
    <w:rsid w:val="001154D6"/>
    <w:rsid w:val="00115682"/>
    <w:rsid w:val="00115A8E"/>
    <w:rsid w:val="00115E71"/>
    <w:rsid w:val="001160DC"/>
    <w:rsid w:val="0011646E"/>
    <w:rsid w:val="00116748"/>
    <w:rsid w:val="00116BA8"/>
    <w:rsid w:val="00116E04"/>
    <w:rsid w:val="00116F81"/>
    <w:rsid w:val="001174E8"/>
    <w:rsid w:val="0011756E"/>
    <w:rsid w:val="00117ADB"/>
    <w:rsid w:val="00120624"/>
    <w:rsid w:val="001207D8"/>
    <w:rsid w:val="00120A70"/>
    <w:rsid w:val="0012126B"/>
    <w:rsid w:val="001212A3"/>
    <w:rsid w:val="0012153A"/>
    <w:rsid w:val="001216BF"/>
    <w:rsid w:val="001216FF"/>
    <w:rsid w:val="001217EB"/>
    <w:rsid w:val="001219FF"/>
    <w:rsid w:val="00121D58"/>
    <w:rsid w:val="00121F2B"/>
    <w:rsid w:val="00121F6F"/>
    <w:rsid w:val="001220C0"/>
    <w:rsid w:val="00122577"/>
    <w:rsid w:val="00122919"/>
    <w:rsid w:val="00122982"/>
    <w:rsid w:val="00122985"/>
    <w:rsid w:val="001229F6"/>
    <w:rsid w:val="0012384C"/>
    <w:rsid w:val="00123AF2"/>
    <w:rsid w:val="00123B29"/>
    <w:rsid w:val="00123D8D"/>
    <w:rsid w:val="00123E4D"/>
    <w:rsid w:val="00124050"/>
    <w:rsid w:val="0012418B"/>
    <w:rsid w:val="0012441D"/>
    <w:rsid w:val="00124587"/>
    <w:rsid w:val="001245AB"/>
    <w:rsid w:val="00124EAB"/>
    <w:rsid w:val="00124FB7"/>
    <w:rsid w:val="00125134"/>
    <w:rsid w:val="001257B1"/>
    <w:rsid w:val="00125E45"/>
    <w:rsid w:val="00126201"/>
    <w:rsid w:val="001262A0"/>
    <w:rsid w:val="00126ACB"/>
    <w:rsid w:val="00126C00"/>
    <w:rsid w:val="00126DB3"/>
    <w:rsid w:val="00126E35"/>
    <w:rsid w:val="00126FCF"/>
    <w:rsid w:val="0012733D"/>
    <w:rsid w:val="00127457"/>
    <w:rsid w:val="001276B7"/>
    <w:rsid w:val="00127832"/>
    <w:rsid w:val="0012792F"/>
    <w:rsid w:val="001279FE"/>
    <w:rsid w:val="00127B81"/>
    <w:rsid w:val="001300B1"/>
    <w:rsid w:val="00130320"/>
    <w:rsid w:val="001303FE"/>
    <w:rsid w:val="00130468"/>
    <w:rsid w:val="0013058C"/>
    <w:rsid w:val="00130C45"/>
    <w:rsid w:val="001310C9"/>
    <w:rsid w:val="00131498"/>
    <w:rsid w:val="00131D56"/>
    <w:rsid w:val="001324C9"/>
    <w:rsid w:val="0013283D"/>
    <w:rsid w:val="00132846"/>
    <w:rsid w:val="0013287B"/>
    <w:rsid w:val="00132CFF"/>
    <w:rsid w:val="00132E3D"/>
    <w:rsid w:val="00132FF1"/>
    <w:rsid w:val="0013324A"/>
    <w:rsid w:val="001337DF"/>
    <w:rsid w:val="00133F63"/>
    <w:rsid w:val="0013407A"/>
    <w:rsid w:val="00134193"/>
    <w:rsid w:val="001342F5"/>
    <w:rsid w:val="00134383"/>
    <w:rsid w:val="00134D19"/>
    <w:rsid w:val="00134EAC"/>
    <w:rsid w:val="00134FBA"/>
    <w:rsid w:val="00135210"/>
    <w:rsid w:val="001352E0"/>
    <w:rsid w:val="00135319"/>
    <w:rsid w:val="00135A60"/>
    <w:rsid w:val="00135FE3"/>
    <w:rsid w:val="00136142"/>
    <w:rsid w:val="0013620A"/>
    <w:rsid w:val="0013646F"/>
    <w:rsid w:val="00136529"/>
    <w:rsid w:val="00136616"/>
    <w:rsid w:val="00136CE6"/>
    <w:rsid w:val="00137147"/>
    <w:rsid w:val="001372E0"/>
    <w:rsid w:val="001377C0"/>
    <w:rsid w:val="00137871"/>
    <w:rsid w:val="00137BD6"/>
    <w:rsid w:val="00137DE9"/>
    <w:rsid w:val="001400A2"/>
    <w:rsid w:val="00140202"/>
    <w:rsid w:val="0014034A"/>
    <w:rsid w:val="00140411"/>
    <w:rsid w:val="001404D8"/>
    <w:rsid w:val="001406FD"/>
    <w:rsid w:val="0014097C"/>
    <w:rsid w:val="00140AFA"/>
    <w:rsid w:val="00140D71"/>
    <w:rsid w:val="00140DB9"/>
    <w:rsid w:val="00140DC3"/>
    <w:rsid w:val="00140E12"/>
    <w:rsid w:val="0014113C"/>
    <w:rsid w:val="00141914"/>
    <w:rsid w:val="00141A1D"/>
    <w:rsid w:val="00141A94"/>
    <w:rsid w:val="00141BA9"/>
    <w:rsid w:val="00141DEA"/>
    <w:rsid w:val="001420DA"/>
    <w:rsid w:val="00142198"/>
    <w:rsid w:val="001421C3"/>
    <w:rsid w:val="00142ACA"/>
    <w:rsid w:val="00142AE9"/>
    <w:rsid w:val="00142C10"/>
    <w:rsid w:val="00143195"/>
    <w:rsid w:val="0014365D"/>
    <w:rsid w:val="0014369D"/>
    <w:rsid w:val="001436C0"/>
    <w:rsid w:val="001437AA"/>
    <w:rsid w:val="00143948"/>
    <w:rsid w:val="00143C4B"/>
    <w:rsid w:val="00143D26"/>
    <w:rsid w:val="00143EE3"/>
    <w:rsid w:val="00143F5F"/>
    <w:rsid w:val="0014408E"/>
    <w:rsid w:val="001440E1"/>
    <w:rsid w:val="00144480"/>
    <w:rsid w:val="00144721"/>
    <w:rsid w:val="00144764"/>
    <w:rsid w:val="0014510F"/>
    <w:rsid w:val="0014576F"/>
    <w:rsid w:val="00145C79"/>
    <w:rsid w:val="001460F1"/>
    <w:rsid w:val="00146299"/>
    <w:rsid w:val="0014732C"/>
    <w:rsid w:val="0014732D"/>
    <w:rsid w:val="001478AB"/>
    <w:rsid w:val="00147A44"/>
    <w:rsid w:val="00147E87"/>
    <w:rsid w:val="00150148"/>
    <w:rsid w:val="0015086C"/>
    <w:rsid w:val="00150B1A"/>
    <w:rsid w:val="00150CE7"/>
    <w:rsid w:val="00150EEB"/>
    <w:rsid w:val="00151135"/>
    <w:rsid w:val="001512D8"/>
    <w:rsid w:val="00151329"/>
    <w:rsid w:val="001515D2"/>
    <w:rsid w:val="00151624"/>
    <w:rsid w:val="00151BF0"/>
    <w:rsid w:val="00152526"/>
    <w:rsid w:val="0015283A"/>
    <w:rsid w:val="001529A8"/>
    <w:rsid w:val="00152D8B"/>
    <w:rsid w:val="0015370A"/>
    <w:rsid w:val="001537BB"/>
    <w:rsid w:val="00153926"/>
    <w:rsid w:val="00153B25"/>
    <w:rsid w:val="0015442B"/>
    <w:rsid w:val="00154627"/>
    <w:rsid w:val="001548F2"/>
    <w:rsid w:val="00154905"/>
    <w:rsid w:val="001549BC"/>
    <w:rsid w:val="00154BB6"/>
    <w:rsid w:val="00154C58"/>
    <w:rsid w:val="00155107"/>
    <w:rsid w:val="0015528A"/>
    <w:rsid w:val="0015532A"/>
    <w:rsid w:val="00155399"/>
    <w:rsid w:val="001555B0"/>
    <w:rsid w:val="00156036"/>
    <w:rsid w:val="001564E6"/>
    <w:rsid w:val="00156814"/>
    <w:rsid w:val="00156CF0"/>
    <w:rsid w:val="001572A1"/>
    <w:rsid w:val="0015758F"/>
    <w:rsid w:val="00157695"/>
    <w:rsid w:val="0016007B"/>
    <w:rsid w:val="0016019E"/>
    <w:rsid w:val="0016091F"/>
    <w:rsid w:val="00160BFB"/>
    <w:rsid w:val="00160C7E"/>
    <w:rsid w:val="00160CA4"/>
    <w:rsid w:val="00160D68"/>
    <w:rsid w:val="001612DC"/>
    <w:rsid w:val="0016148C"/>
    <w:rsid w:val="0016153C"/>
    <w:rsid w:val="001615B6"/>
    <w:rsid w:val="00161607"/>
    <w:rsid w:val="0016170C"/>
    <w:rsid w:val="001619FC"/>
    <w:rsid w:val="00161F52"/>
    <w:rsid w:val="00161F8E"/>
    <w:rsid w:val="00162342"/>
    <w:rsid w:val="00162495"/>
    <w:rsid w:val="00162BF8"/>
    <w:rsid w:val="001630AF"/>
    <w:rsid w:val="001630D2"/>
    <w:rsid w:val="00163498"/>
    <w:rsid w:val="001635DD"/>
    <w:rsid w:val="00163731"/>
    <w:rsid w:val="001639F0"/>
    <w:rsid w:val="001642C9"/>
    <w:rsid w:val="001643F4"/>
    <w:rsid w:val="0016506E"/>
    <w:rsid w:val="001650EE"/>
    <w:rsid w:val="00165375"/>
    <w:rsid w:val="00165979"/>
    <w:rsid w:val="00165C0C"/>
    <w:rsid w:val="00166177"/>
    <w:rsid w:val="001665C8"/>
    <w:rsid w:val="001665D5"/>
    <w:rsid w:val="0016672B"/>
    <w:rsid w:val="0016688A"/>
    <w:rsid w:val="00166F95"/>
    <w:rsid w:val="00167192"/>
    <w:rsid w:val="001675BD"/>
    <w:rsid w:val="00167674"/>
    <w:rsid w:val="0017010D"/>
    <w:rsid w:val="0017050C"/>
    <w:rsid w:val="00170629"/>
    <w:rsid w:val="0017077B"/>
    <w:rsid w:val="001708A5"/>
    <w:rsid w:val="001709B1"/>
    <w:rsid w:val="00170BA5"/>
    <w:rsid w:val="00170CE7"/>
    <w:rsid w:val="00170D39"/>
    <w:rsid w:val="00170F60"/>
    <w:rsid w:val="00171144"/>
    <w:rsid w:val="001712DF"/>
    <w:rsid w:val="001719CE"/>
    <w:rsid w:val="00171A1E"/>
    <w:rsid w:val="00171E62"/>
    <w:rsid w:val="00171F70"/>
    <w:rsid w:val="00171FA0"/>
    <w:rsid w:val="00172378"/>
    <w:rsid w:val="001728BA"/>
    <w:rsid w:val="00172C55"/>
    <w:rsid w:val="00172F14"/>
    <w:rsid w:val="0017315F"/>
    <w:rsid w:val="00173293"/>
    <w:rsid w:val="0017344E"/>
    <w:rsid w:val="001734A3"/>
    <w:rsid w:val="001737CF"/>
    <w:rsid w:val="0017401D"/>
    <w:rsid w:val="001742BF"/>
    <w:rsid w:val="0017434D"/>
    <w:rsid w:val="001743BE"/>
    <w:rsid w:val="00174989"/>
    <w:rsid w:val="00174BFF"/>
    <w:rsid w:val="00174F5B"/>
    <w:rsid w:val="001758B8"/>
    <w:rsid w:val="00175B06"/>
    <w:rsid w:val="00175E49"/>
    <w:rsid w:val="00176832"/>
    <w:rsid w:val="0017686E"/>
    <w:rsid w:val="00176ABB"/>
    <w:rsid w:val="00176C63"/>
    <w:rsid w:val="00176D0E"/>
    <w:rsid w:val="00176F01"/>
    <w:rsid w:val="00177685"/>
    <w:rsid w:val="00177F6D"/>
    <w:rsid w:val="0018051E"/>
    <w:rsid w:val="001809D4"/>
    <w:rsid w:val="00180D0F"/>
    <w:rsid w:val="00181109"/>
    <w:rsid w:val="0018144C"/>
    <w:rsid w:val="0018175E"/>
    <w:rsid w:val="00181C9B"/>
    <w:rsid w:val="00181D80"/>
    <w:rsid w:val="00181DA3"/>
    <w:rsid w:val="00181F64"/>
    <w:rsid w:val="001829AB"/>
    <w:rsid w:val="001829BE"/>
    <w:rsid w:val="00182AA8"/>
    <w:rsid w:val="0018303B"/>
    <w:rsid w:val="0018310E"/>
    <w:rsid w:val="001833C6"/>
    <w:rsid w:val="001834A5"/>
    <w:rsid w:val="00183621"/>
    <w:rsid w:val="001841BE"/>
    <w:rsid w:val="001845BA"/>
    <w:rsid w:val="00184B17"/>
    <w:rsid w:val="00184D83"/>
    <w:rsid w:val="00184E7C"/>
    <w:rsid w:val="0018511E"/>
    <w:rsid w:val="00185B60"/>
    <w:rsid w:val="00185E9A"/>
    <w:rsid w:val="00185EBE"/>
    <w:rsid w:val="001863C8"/>
    <w:rsid w:val="00186CEE"/>
    <w:rsid w:val="0018703F"/>
    <w:rsid w:val="001871FA"/>
    <w:rsid w:val="00187755"/>
    <w:rsid w:val="001879A2"/>
    <w:rsid w:val="00187ADA"/>
    <w:rsid w:val="00187B27"/>
    <w:rsid w:val="00187C59"/>
    <w:rsid w:val="00187DB3"/>
    <w:rsid w:val="00190056"/>
    <w:rsid w:val="001902D2"/>
    <w:rsid w:val="00190565"/>
    <w:rsid w:val="00190C76"/>
    <w:rsid w:val="00190D2D"/>
    <w:rsid w:val="00191088"/>
    <w:rsid w:val="0019130E"/>
    <w:rsid w:val="00191329"/>
    <w:rsid w:val="00191344"/>
    <w:rsid w:val="001915E3"/>
    <w:rsid w:val="00191689"/>
    <w:rsid w:val="0019192A"/>
    <w:rsid w:val="00191A78"/>
    <w:rsid w:val="00191F40"/>
    <w:rsid w:val="001924FA"/>
    <w:rsid w:val="0019274F"/>
    <w:rsid w:val="00192A2D"/>
    <w:rsid w:val="00192D32"/>
    <w:rsid w:val="00192E15"/>
    <w:rsid w:val="00192F37"/>
    <w:rsid w:val="0019397B"/>
    <w:rsid w:val="00193B5A"/>
    <w:rsid w:val="00193B81"/>
    <w:rsid w:val="0019482A"/>
    <w:rsid w:val="00194964"/>
    <w:rsid w:val="00194AF9"/>
    <w:rsid w:val="00194CBA"/>
    <w:rsid w:val="00195058"/>
    <w:rsid w:val="00195A3A"/>
    <w:rsid w:val="00196175"/>
    <w:rsid w:val="0019625A"/>
    <w:rsid w:val="00196567"/>
    <w:rsid w:val="00196856"/>
    <w:rsid w:val="00196C7B"/>
    <w:rsid w:val="00197023"/>
    <w:rsid w:val="001971CB"/>
    <w:rsid w:val="001972A3"/>
    <w:rsid w:val="00197850"/>
    <w:rsid w:val="00197D83"/>
    <w:rsid w:val="00197EC5"/>
    <w:rsid w:val="001A02F5"/>
    <w:rsid w:val="001A03CD"/>
    <w:rsid w:val="001A06DB"/>
    <w:rsid w:val="001A082E"/>
    <w:rsid w:val="001A090F"/>
    <w:rsid w:val="001A0C55"/>
    <w:rsid w:val="001A176D"/>
    <w:rsid w:val="001A1D66"/>
    <w:rsid w:val="001A1EF9"/>
    <w:rsid w:val="001A1F54"/>
    <w:rsid w:val="001A2592"/>
    <w:rsid w:val="001A25DF"/>
    <w:rsid w:val="001A2756"/>
    <w:rsid w:val="001A283C"/>
    <w:rsid w:val="001A2FE2"/>
    <w:rsid w:val="001A3159"/>
    <w:rsid w:val="001A34D8"/>
    <w:rsid w:val="001A3996"/>
    <w:rsid w:val="001A3DCA"/>
    <w:rsid w:val="001A3E01"/>
    <w:rsid w:val="001A3F17"/>
    <w:rsid w:val="001A436B"/>
    <w:rsid w:val="001A43BC"/>
    <w:rsid w:val="001A4970"/>
    <w:rsid w:val="001A4D2B"/>
    <w:rsid w:val="001A4D82"/>
    <w:rsid w:val="001A5017"/>
    <w:rsid w:val="001A504D"/>
    <w:rsid w:val="001A50A5"/>
    <w:rsid w:val="001A52D2"/>
    <w:rsid w:val="001A54FC"/>
    <w:rsid w:val="001A550B"/>
    <w:rsid w:val="001A5631"/>
    <w:rsid w:val="001A58A2"/>
    <w:rsid w:val="001A5C12"/>
    <w:rsid w:val="001A5DCE"/>
    <w:rsid w:val="001A6125"/>
    <w:rsid w:val="001A6225"/>
    <w:rsid w:val="001A6C78"/>
    <w:rsid w:val="001A6FCE"/>
    <w:rsid w:val="001A724B"/>
    <w:rsid w:val="001A73A3"/>
    <w:rsid w:val="001A7753"/>
    <w:rsid w:val="001A778C"/>
    <w:rsid w:val="001A79D5"/>
    <w:rsid w:val="001A7BD7"/>
    <w:rsid w:val="001A7E35"/>
    <w:rsid w:val="001B0070"/>
    <w:rsid w:val="001B0142"/>
    <w:rsid w:val="001B030C"/>
    <w:rsid w:val="001B06D7"/>
    <w:rsid w:val="001B07BD"/>
    <w:rsid w:val="001B07CA"/>
    <w:rsid w:val="001B0A8D"/>
    <w:rsid w:val="001B0C22"/>
    <w:rsid w:val="001B0E87"/>
    <w:rsid w:val="001B1164"/>
    <w:rsid w:val="001B140D"/>
    <w:rsid w:val="001B1A4A"/>
    <w:rsid w:val="001B291E"/>
    <w:rsid w:val="001B2A38"/>
    <w:rsid w:val="001B2E96"/>
    <w:rsid w:val="001B3579"/>
    <w:rsid w:val="001B35BB"/>
    <w:rsid w:val="001B3B13"/>
    <w:rsid w:val="001B4095"/>
    <w:rsid w:val="001B4169"/>
    <w:rsid w:val="001B4273"/>
    <w:rsid w:val="001B438D"/>
    <w:rsid w:val="001B4ACD"/>
    <w:rsid w:val="001B4BC2"/>
    <w:rsid w:val="001B4EA4"/>
    <w:rsid w:val="001B51C0"/>
    <w:rsid w:val="001B528E"/>
    <w:rsid w:val="001B5603"/>
    <w:rsid w:val="001B5ADF"/>
    <w:rsid w:val="001B609B"/>
    <w:rsid w:val="001B6357"/>
    <w:rsid w:val="001B636F"/>
    <w:rsid w:val="001B64F0"/>
    <w:rsid w:val="001B669A"/>
    <w:rsid w:val="001B67FC"/>
    <w:rsid w:val="001B6925"/>
    <w:rsid w:val="001B6AD1"/>
    <w:rsid w:val="001B6E01"/>
    <w:rsid w:val="001B72C5"/>
    <w:rsid w:val="001B783B"/>
    <w:rsid w:val="001B78EF"/>
    <w:rsid w:val="001B7976"/>
    <w:rsid w:val="001B7E59"/>
    <w:rsid w:val="001B7FA3"/>
    <w:rsid w:val="001C0319"/>
    <w:rsid w:val="001C0666"/>
    <w:rsid w:val="001C06A7"/>
    <w:rsid w:val="001C0D1E"/>
    <w:rsid w:val="001C12B9"/>
    <w:rsid w:val="001C12FE"/>
    <w:rsid w:val="001C1898"/>
    <w:rsid w:val="001C190A"/>
    <w:rsid w:val="001C2323"/>
    <w:rsid w:val="001C23FD"/>
    <w:rsid w:val="001C240B"/>
    <w:rsid w:val="001C2799"/>
    <w:rsid w:val="001C299F"/>
    <w:rsid w:val="001C29EE"/>
    <w:rsid w:val="001C2A6F"/>
    <w:rsid w:val="001C2B50"/>
    <w:rsid w:val="001C300E"/>
    <w:rsid w:val="001C3412"/>
    <w:rsid w:val="001C34BA"/>
    <w:rsid w:val="001C3563"/>
    <w:rsid w:val="001C3635"/>
    <w:rsid w:val="001C3828"/>
    <w:rsid w:val="001C396A"/>
    <w:rsid w:val="001C3AB2"/>
    <w:rsid w:val="001C3E8C"/>
    <w:rsid w:val="001C407C"/>
    <w:rsid w:val="001C41DE"/>
    <w:rsid w:val="001C44AA"/>
    <w:rsid w:val="001C4A1C"/>
    <w:rsid w:val="001C4DB4"/>
    <w:rsid w:val="001C50BA"/>
    <w:rsid w:val="001C525B"/>
    <w:rsid w:val="001C53CC"/>
    <w:rsid w:val="001C558D"/>
    <w:rsid w:val="001C5ADA"/>
    <w:rsid w:val="001C5BCA"/>
    <w:rsid w:val="001C5D1C"/>
    <w:rsid w:val="001C605A"/>
    <w:rsid w:val="001C613F"/>
    <w:rsid w:val="001C61A5"/>
    <w:rsid w:val="001C61FE"/>
    <w:rsid w:val="001C67BE"/>
    <w:rsid w:val="001C6DFA"/>
    <w:rsid w:val="001C7406"/>
    <w:rsid w:val="001C746B"/>
    <w:rsid w:val="001C74D5"/>
    <w:rsid w:val="001C750F"/>
    <w:rsid w:val="001C757E"/>
    <w:rsid w:val="001C767E"/>
    <w:rsid w:val="001C792E"/>
    <w:rsid w:val="001C7B89"/>
    <w:rsid w:val="001C7C1B"/>
    <w:rsid w:val="001C7D32"/>
    <w:rsid w:val="001D00D2"/>
    <w:rsid w:val="001D0292"/>
    <w:rsid w:val="001D03F1"/>
    <w:rsid w:val="001D08F4"/>
    <w:rsid w:val="001D0B25"/>
    <w:rsid w:val="001D0C32"/>
    <w:rsid w:val="001D11D8"/>
    <w:rsid w:val="001D1591"/>
    <w:rsid w:val="001D160F"/>
    <w:rsid w:val="001D1A4C"/>
    <w:rsid w:val="001D1A71"/>
    <w:rsid w:val="001D1AD4"/>
    <w:rsid w:val="001D1D54"/>
    <w:rsid w:val="001D26B6"/>
    <w:rsid w:val="001D2855"/>
    <w:rsid w:val="001D2872"/>
    <w:rsid w:val="001D2AC1"/>
    <w:rsid w:val="001D2D63"/>
    <w:rsid w:val="001D3118"/>
    <w:rsid w:val="001D323F"/>
    <w:rsid w:val="001D32D0"/>
    <w:rsid w:val="001D37A4"/>
    <w:rsid w:val="001D3B35"/>
    <w:rsid w:val="001D438E"/>
    <w:rsid w:val="001D49F0"/>
    <w:rsid w:val="001D4B84"/>
    <w:rsid w:val="001D4EB9"/>
    <w:rsid w:val="001D540F"/>
    <w:rsid w:val="001D5BFA"/>
    <w:rsid w:val="001D5C63"/>
    <w:rsid w:val="001D642B"/>
    <w:rsid w:val="001D69FA"/>
    <w:rsid w:val="001D6B9D"/>
    <w:rsid w:val="001D6BF5"/>
    <w:rsid w:val="001D6D97"/>
    <w:rsid w:val="001D7389"/>
    <w:rsid w:val="001D73C2"/>
    <w:rsid w:val="001D74AE"/>
    <w:rsid w:val="001D7862"/>
    <w:rsid w:val="001E00DE"/>
    <w:rsid w:val="001E02D8"/>
    <w:rsid w:val="001E0329"/>
    <w:rsid w:val="001E0AAC"/>
    <w:rsid w:val="001E0F8C"/>
    <w:rsid w:val="001E1147"/>
    <w:rsid w:val="001E11A5"/>
    <w:rsid w:val="001E1B91"/>
    <w:rsid w:val="001E1BC3"/>
    <w:rsid w:val="001E1C9D"/>
    <w:rsid w:val="001E21F2"/>
    <w:rsid w:val="001E2219"/>
    <w:rsid w:val="001E2501"/>
    <w:rsid w:val="001E273F"/>
    <w:rsid w:val="001E2B09"/>
    <w:rsid w:val="001E327E"/>
    <w:rsid w:val="001E3E86"/>
    <w:rsid w:val="001E437E"/>
    <w:rsid w:val="001E46A1"/>
    <w:rsid w:val="001E4821"/>
    <w:rsid w:val="001E487A"/>
    <w:rsid w:val="001E5008"/>
    <w:rsid w:val="001E5051"/>
    <w:rsid w:val="001E5271"/>
    <w:rsid w:val="001E52A1"/>
    <w:rsid w:val="001E5C93"/>
    <w:rsid w:val="001E6134"/>
    <w:rsid w:val="001E6E91"/>
    <w:rsid w:val="001E7151"/>
    <w:rsid w:val="001E717E"/>
    <w:rsid w:val="001E7226"/>
    <w:rsid w:val="001E729C"/>
    <w:rsid w:val="001E736F"/>
    <w:rsid w:val="001E78C0"/>
    <w:rsid w:val="001E7BBB"/>
    <w:rsid w:val="001F0942"/>
    <w:rsid w:val="001F09B6"/>
    <w:rsid w:val="001F11AE"/>
    <w:rsid w:val="001F1999"/>
    <w:rsid w:val="001F199E"/>
    <w:rsid w:val="001F1C9E"/>
    <w:rsid w:val="001F2296"/>
    <w:rsid w:val="001F28C7"/>
    <w:rsid w:val="001F3161"/>
    <w:rsid w:val="001F3377"/>
    <w:rsid w:val="001F3390"/>
    <w:rsid w:val="001F36D7"/>
    <w:rsid w:val="001F3BF6"/>
    <w:rsid w:val="001F3D57"/>
    <w:rsid w:val="001F4032"/>
    <w:rsid w:val="001F433F"/>
    <w:rsid w:val="001F438A"/>
    <w:rsid w:val="001F4554"/>
    <w:rsid w:val="001F4772"/>
    <w:rsid w:val="001F48D8"/>
    <w:rsid w:val="001F49A4"/>
    <w:rsid w:val="001F49C6"/>
    <w:rsid w:val="001F4DC2"/>
    <w:rsid w:val="001F4EA2"/>
    <w:rsid w:val="001F5486"/>
    <w:rsid w:val="001F56D4"/>
    <w:rsid w:val="001F61E3"/>
    <w:rsid w:val="001F63E9"/>
    <w:rsid w:val="001F652F"/>
    <w:rsid w:val="001F6C40"/>
    <w:rsid w:val="001F6EB2"/>
    <w:rsid w:val="001F6EF4"/>
    <w:rsid w:val="001F72D3"/>
    <w:rsid w:val="001F7499"/>
    <w:rsid w:val="001F776C"/>
    <w:rsid w:val="001F77CC"/>
    <w:rsid w:val="001F7CC1"/>
    <w:rsid w:val="001F7E9E"/>
    <w:rsid w:val="00200058"/>
    <w:rsid w:val="00200395"/>
    <w:rsid w:val="002005E7"/>
    <w:rsid w:val="00200F18"/>
    <w:rsid w:val="0020152A"/>
    <w:rsid w:val="002018A2"/>
    <w:rsid w:val="00201938"/>
    <w:rsid w:val="002019DE"/>
    <w:rsid w:val="00201AF5"/>
    <w:rsid w:val="00201B23"/>
    <w:rsid w:val="00201D59"/>
    <w:rsid w:val="00202290"/>
    <w:rsid w:val="002023DE"/>
    <w:rsid w:val="00202576"/>
    <w:rsid w:val="0020260A"/>
    <w:rsid w:val="00202B0E"/>
    <w:rsid w:val="00202C01"/>
    <w:rsid w:val="0020324D"/>
    <w:rsid w:val="002032C1"/>
    <w:rsid w:val="00203665"/>
    <w:rsid w:val="0020366F"/>
    <w:rsid w:val="00203720"/>
    <w:rsid w:val="00203A21"/>
    <w:rsid w:val="00203B19"/>
    <w:rsid w:val="00203C71"/>
    <w:rsid w:val="00203ED1"/>
    <w:rsid w:val="00203F78"/>
    <w:rsid w:val="00204CF3"/>
    <w:rsid w:val="00204CFE"/>
    <w:rsid w:val="0020575E"/>
    <w:rsid w:val="00205AF2"/>
    <w:rsid w:val="00205B56"/>
    <w:rsid w:val="00205B7C"/>
    <w:rsid w:val="00205DFF"/>
    <w:rsid w:val="00206146"/>
    <w:rsid w:val="00206249"/>
    <w:rsid w:val="0020629F"/>
    <w:rsid w:val="00206AF2"/>
    <w:rsid w:val="00206B20"/>
    <w:rsid w:val="00206B89"/>
    <w:rsid w:val="002070FC"/>
    <w:rsid w:val="00207ACB"/>
    <w:rsid w:val="00207EE2"/>
    <w:rsid w:val="00210059"/>
    <w:rsid w:val="00210659"/>
    <w:rsid w:val="002106B3"/>
    <w:rsid w:val="0021080D"/>
    <w:rsid w:val="002110B8"/>
    <w:rsid w:val="00211227"/>
    <w:rsid w:val="002112B6"/>
    <w:rsid w:val="00211A35"/>
    <w:rsid w:val="00211C86"/>
    <w:rsid w:val="00211E9F"/>
    <w:rsid w:val="00212498"/>
    <w:rsid w:val="00212648"/>
    <w:rsid w:val="002129C4"/>
    <w:rsid w:val="00212E6B"/>
    <w:rsid w:val="0021314D"/>
    <w:rsid w:val="002134E8"/>
    <w:rsid w:val="0021360B"/>
    <w:rsid w:val="00213667"/>
    <w:rsid w:val="00213DFD"/>
    <w:rsid w:val="002141D0"/>
    <w:rsid w:val="00214248"/>
    <w:rsid w:val="00214393"/>
    <w:rsid w:val="002145D1"/>
    <w:rsid w:val="00214670"/>
    <w:rsid w:val="0021476C"/>
    <w:rsid w:val="00214A0A"/>
    <w:rsid w:val="0021547B"/>
    <w:rsid w:val="002157DC"/>
    <w:rsid w:val="00215874"/>
    <w:rsid w:val="00215928"/>
    <w:rsid w:val="00215C09"/>
    <w:rsid w:val="00215CF0"/>
    <w:rsid w:val="002165AD"/>
    <w:rsid w:val="002167D8"/>
    <w:rsid w:val="00216B61"/>
    <w:rsid w:val="00216B70"/>
    <w:rsid w:val="00216D64"/>
    <w:rsid w:val="00216F7C"/>
    <w:rsid w:val="00217150"/>
    <w:rsid w:val="002171C6"/>
    <w:rsid w:val="0021733E"/>
    <w:rsid w:val="00217477"/>
    <w:rsid w:val="00217677"/>
    <w:rsid w:val="00217796"/>
    <w:rsid w:val="00217893"/>
    <w:rsid w:val="00217897"/>
    <w:rsid w:val="00217AF2"/>
    <w:rsid w:val="00217EC9"/>
    <w:rsid w:val="002207CA"/>
    <w:rsid w:val="00220839"/>
    <w:rsid w:val="002209BA"/>
    <w:rsid w:val="00220ABE"/>
    <w:rsid w:val="00220AF7"/>
    <w:rsid w:val="002212C6"/>
    <w:rsid w:val="0022158F"/>
    <w:rsid w:val="00221767"/>
    <w:rsid w:val="00221854"/>
    <w:rsid w:val="002219A4"/>
    <w:rsid w:val="00221B46"/>
    <w:rsid w:val="00221C8E"/>
    <w:rsid w:val="00221D2C"/>
    <w:rsid w:val="00221E6B"/>
    <w:rsid w:val="00221E8B"/>
    <w:rsid w:val="00222798"/>
    <w:rsid w:val="00222D37"/>
    <w:rsid w:val="002232CE"/>
    <w:rsid w:val="002235F1"/>
    <w:rsid w:val="00223BBB"/>
    <w:rsid w:val="00223CAF"/>
    <w:rsid w:val="0022418E"/>
    <w:rsid w:val="002241B7"/>
    <w:rsid w:val="002242E2"/>
    <w:rsid w:val="00224908"/>
    <w:rsid w:val="00224A56"/>
    <w:rsid w:val="00224D2C"/>
    <w:rsid w:val="00224D63"/>
    <w:rsid w:val="0022525D"/>
    <w:rsid w:val="00225394"/>
    <w:rsid w:val="00225489"/>
    <w:rsid w:val="002258FC"/>
    <w:rsid w:val="00225911"/>
    <w:rsid w:val="00225C60"/>
    <w:rsid w:val="00226210"/>
    <w:rsid w:val="002267D7"/>
    <w:rsid w:val="00226995"/>
    <w:rsid w:val="00226A6F"/>
    <w:rsid w:val="00226A7D"/>
    <w:rsid w:val="00226CD7"/>
    <w:rsid w:val="00227078"/>
    <w:rsid w:val="0022719B"/>
    <w:rsid w:val="00227260"/>
    <w:rsid w:val="002272B9"/>
    <w:rsid w:val="0022739B"/>
    <w:rsid w:val="002273C1"/>
    <w:rsid w:val="00227484"/>
    <w:rsid w:val="00227645"/>
    <w:rsid w:val="00227B51"/>
    <w:rsid w:val="002306CC"/>
    <w:rsid w:val="00230C9A"/>
    <w:rsid w:val="00231378"/>
    <w:rsid w:val="00231579"/>
    <w:rsid w:val="00231C57"/>
    <w:rsid w:val="00231CB8"/>
    <w:rsid w:val="00231EAD"/>
    <w:rsid w:val="00231F4E"/>
    <w:rsid w:val="002321BA"/>
    <w:rsid w:val="002324D4"/>
    <w:rsid w:val="00232522"/>
    <w:rsid w:val="00232869"/>
    <w:rsid w:val="002333C9"/>
    <w:rsid w:val="00233C37"/>
    <w:rsid w:val="00233E2D"/>
    <w:rsid w:val="00233EE1"/>
    <w:rsid w:val="00233FC3"/>
    <w:rsid w:val="00234193"/>
    <w:rsid w:val="00234285"/>
    <w:rsid w:val="002343C7"/>
    <w:rsid w:val="002345B8"/>
    <w:rsid w:val="00234DDB"/>
    <w:rsid w:val="00234F95"/>
    <w:rsid w:val="0023507B"/>
    <w:rsid w:val="00235180"/>
    <w:rsid w:val="00235AD8"/>
    <w:rsid w:val="00235EA8"/>
    <w:rsid w:val="00235FC7"/>
    <w:rsid w:val="0023603B"/>
    <w:rsid w:val="00236989"/>
    <w:rsid w:val="002369A3"/>
    <w:rsid w:val="00236D8D"/>
    <w:rsid w:val="00236E0E"/>
    <w:rsid w:val="002371FE"/>
    <w:rsid w:val="0023748C"/>
    <w:rsid w:val="002378F6"/>
    <w:rsid w:val="00237EC7"/>
    <w:rsid w:val="002409FC"/>
    <w:rsid w:val="00240B33"/>
    <w:rsid w:val="002410D1"/>
    <w:rsid w:val="0024196C"/>
    <w:rsid w:val="00242B4D"/>
    <w:rsid w:val="00242D2B"/>
    <w:rsid w:val="002430B1"/>
    <w:rsid w:val="00243183"/>
    <w:rsid w:val="00243F20"/>
    <w:rsid w:val="00244034"/>
    <w:rsid w:val="0024405E"/>
    <w:rsid w:val="0024410A"/>
    <w:rsid w:val="00244EE0"/>
    <w:rsid w:val="00245164"/>
    <w:rsid w:val="0024562F"/>
    <w:rsid w:val="00245A4B"/>
    <w:rsid w:val="00245E4B"/>
    <w:rsid w:val="00245EB8"/>
    <w:rsid w:val="00245EF0"/>
    <w:rsid w:val="00245F1D"/>
    <w:rsid w:val="00246280"/>
    <w:rsid w:val="002468C3"/>
    <w:rsid w:val="00246A76"/>
    <w:rsid w:val="00246E37"/>
    <w:rsid w:val="00247129"/>
    <w:rsid w:val="00247256"/>
    <w:rsid w:val="002472D6"/>
    <w:rsid w:val="00247626"/>
    <w:rsid w:val="00247A6F"/>
    <w:rsid w:val="00247A78"/>
    <w:rsid w:val="00247AAF"/>
    <w:rsid w:val="00247BA9"/>
    <w:rsid w:val="00247E49"/>
    <w:rsid w:val="00250006"/>
    <w:rsid w:val="0025081B"/>
    <w:rsid w:val="0025082B"/>
    <w:rsid w:val="00250B17"/>
    <w:rsid w:val="00251C35"/>
    <w:rsid w:val="00251E8F"/>
    <w:rsid w:val="00252633"/>
    <w:rsid w:val="00252937"/>
    <w:rsid w:val="00252AF3"/>
    <w:rsid w:val="00252C89"/>
    <w:rsid w:val="00252FD3"/>
    <w:rsid w:val="0025350A"/>
    <w:rsid w:val="0025373A"/>
    <w:rsid w:val="002539B7"/>
    <w:rsid w:val="00253A03"/>
    <w:rsid w:val="00253AC8"/>
    <w:rsid w:val="00253BA4"/>
    <w:rsid w:val="00253C73"/>
    <w:rsid w:val="002541C0"/>
    <w:rsid w:val="00254471"/>
    <w:rsid w:val="00254989"/>
    <w:rsid w:val="00254A7F"/>
    <w:rsid w:val="00254B7C"/>
    <w:rsid w:val="00254CBD"/>
    <w:rsid w:val="00254D0A"/>
    <w:rsid w:val="00254E0E"/>
    <w:rsid w:val="00255B3A"/>
    <w:rsid w:val="00255D93"/>
    <w:rsid w:val="0025639A"/>
    <w:rsid w:val="002563F3"/>
    <w:rsid w:val="0025666C"/>
    <w:rsid w:val="00256B13"/>
    <w:rsid w:val="00256B30"/>
    <w:rsid w:val="00256B32"/>
    <w:rsid w:val="0025700D"/>
    <w:rsid w:val="00257457"/>
    <w:rsid w:val="00257556"/>
    <w:rsid w:val="002577D8"/>
    <w:rsid w:val="00257C51"/>
    <w:rsid w:val="00257FD9"/>
    <w:rsid w:val="00257FEA"/>
    <w:rsid w:val="00260067"/>
    <w:rsid w:val="0026079D"/>
    <w:rsid w:val="00260DCC"/>
    <w:rsid w:val="00260E23"/>
    <w:rsid w:val="00260FF1"/>
    <w:rsid w:val="002612A7"/>
    <w:rsid w:val="002619A4"/>
    <w:rsid w:val="00261B6C"/>
    <w:rsid w:val="00261F38"/>
    <w:rsid w:val="00262280"/>
    <w:rsid w:val="00262359"/>
    <w:rsid w:val="00262438"/>
    <w:rsid w:val="002627A3"/>
    <w:rsid w:val="00262BC0"/>
    <w:rsid w:val="00262BD3"/>
    <w:rsid w:val="00262BFD"/>
    <w:rsid w:val="00262D50"/>
    <w:rsid w:val="00262DF7"/>
    <w:rsid w:val="00263175"/>
    <w:rsid w:val="0026370B"/>
    <w:rsid w:val="00263AB0"/>
    <w:rsid w:val="00263E14"/>
    <w:rsid w:val="00264002"/>
    <w:rsid w:val="002642B2"/>
    <w:rsid w:val="00264AB2"/>
    <w:rsid w:val="0026515B"/>
    <w:rsid w:val="0026516C"/>
    <w:rsid w:val="002653FF"/>
    <w:rsid w:val="002655BB"/>
    <w:rsid w:val="0026588D"/>
    <w:rsid w:val="00265935"/>
    <w:rsid w:val="002662E2"/>
    <w:rsid w:val="0026649D"/>
    <w:rsid w:val="002664E1"/>
    <w:rsid w:val="002669F4"/>
    <w:rsid w:val="00266D13"/>
    <w:rsid w:val="00266D4B"/>
    <w:rsid w:val="0026733A"/>
    <w:rsid w:val="0026764E"/>
    <w:rsid w:val="002678B3"/>
    <w:rsid w:val="00267B86"/>
    <w:rsid w:val="00267D29"/>
    <w:rsid w:val="00267DD6"/>
    <w:rsid w:val="00267DE7"/>
    <w:rsid w:val="00267E87"/>
    <w:rsid w:val="00267FED"/>
    <w:rsid w:val="002701E4"/>
    <w:rsid w:val="002702AF"/>
    <w:rsid w:val="00270AF4"/>
    <w:rsid w:val="00270C21"/>
    <w:rsid w:val="00270D6A"/>
    <w:rsid w:val="00271AA4"/>
    <w:rsid w:val="00271E9F"/>
    <w:rsid w:val="002722F8"/>
    <w:rsid w:val="00272654"/>
    <w:rsid w:val="002726EC"/>
    <w:rsid w:val="0027273B"/>
    <w:rsid w:val="002728D0"/>
    <w:rsid w:val="00272B10"/>
    <w:rsid w:val="00272C2F"/>
    <w:rsid w:val="002732BB"/>
    <w:rsid w:val="002737D1"/>
    <w:rsid w:val="0027385E"/>
    <w:rsid w:val="00273A2A"/>
    <w:rsid w:val="002740C7"/>
    <w:rsid w:val="002743FE"/>
    <w:rsid w:val="002748EE"/>
    <w:rsid w:val="00274AC0"/>
    <w:rsid w:val="00274E8E"/>
    <w:rsid w:val="00274F4E"/>
    <w:rsid w:val="002756C0"/>
    <w:rsid w:val="002756F9"/>
    <w:rsid w:val="00275759"/>
    <w:rsid w:val="00275ECC"/>
    <w:rsid w:val="002761C8"/>
    <w:rsid w:val="00276CAD"/>
    <w:rsid w:val="00277486"/>
    <w:rsid w:val="00277795"/>
    <w:rsid w:val="002778E8"/>
    <w:rsid w:val="00277950"/>
    <w:rsid w:val="00277A03"/>
    <w:rsid w:val="00277CAD"/>
    <w:rsid w:val="00280130"/>
    <w:rsid w:val="0028065F"/>
    <w:rsid w:val="0028068E"/>
    <w:rsid w:val="00280992"/>
    <w:rsid w:val="002809FA"/>
    <w:rsid w:val="00280B3D"/>
    <w:rsid w:val="00280EF5"/>
    <w:rsid w:val="0028115D"/>
    <w:rsid w:val="00281273"/>
    <w:rsid w:val="00281BC2"/>
    <w:rsid w:val="00282EE0"/>
    <w:rsid w:val="002831DB"/>
    <w:rsid w:val="00283909"/>
    <w:rsid w:val="00283FC4"/>
    <w:rsid w:val="002842D4"/>
    <w:rsid w:val="0028443B"/>
    <w:rsid w:val="00284B41"/>
    <w:rsid w:val="002851CB"/>
    <w:rsid w:val="00285A47"/>
    <w:rsid w:val="00285A5D"/>
    <w:rsid w:val="00285DB4"/>
    <w:rsid w:val="00285F6F"/>
    <w:rsid w:val="002860B5"/>
    <w:rsid w:val="00286205"/>
    <w:rsid w:val="0028622D"/>
    <w:rsid w:val="002863F5"/>
    <w:rsid w:val="0028643A"/>
    <w:rsid w:val="002864C4"/>
    <w:rsid w:val="002868F1"/>
    <w:rsid w:val="002870F2"/>
    <w:rsid w:val="00287394"/>
    <w:rsid w:val="002873BA"/>
    <w:rsid w:val="002875F5"/>
    <w:rsid w:val="00287C94"/>
    <w:rsid w:val="00290217"/>
    <w:rsid w:val="0029025D"/>
    <w:rsid w:val="002905A0"/>
    <w:rsid w:val="00290C11"/>
    <w:rsid w:val="00290D82"/>
    <w:rsid w:val="00290EA4"/>
    <w:rsid w:val="002913E4"/>
    <w:rsid w:val="00291629"/>
    <w:rsid w:val="00291656"/>
    <w:rsid w:val="00291B60"/>
    <w:rsid w:val="00291CDD"/>
    <w:rsid w:val="002925C6"/>
    <w:rsid w:val="00292B72"/>
    <w:rsid w:val="00292DB4"/>
    <w:rsid w:val="002932D5"/>
    <w:rsid w:val="002933D6"/>
    <w:rsid w:val="0029344B"/>
    <w:rsid w:val="00293CFA"/>
    <w:rsid w:val="00293DC9"/>
    <w:rsid w:val="00293F1E"/>
    <w:rsid w:val="002940B9"/>
    <w:rsid w:val="002942F9"/>
    <w:rsid w:val="0029450F"/>
    <w:rsid w:val="002945AF"/>
    <w:rsid w:val="00294688"/>
    <w:rsid w:val="00294729"/>
    <w:rsid w:val="00294E8A"/>
    <w:rsid w:val="002952C5"/>
    <w:rsid w:val="00295534"/>
    <w:rsid w:val="002957A0"/>
    <w:rsid w:val="002958F0"/>
    <w:rsid w:val="002959BC"/>
    <w:rsid w:val="00295DFC"/>
    <w:rsid w:val="00295E3D"/>
    <w:rsid w:val="00295E46"/>
    <w:rsid w:val="00296448"/>
    <w:rsid w:val="002967EC"/>
    <w:rsid w:val="00296A19"/>
    <w:rsid w:val="00296A60"/>
    <w:rsid w:val="00296A9F"/>
    <w:rsid w:val="00296D5F"/>
    <w:rsid w:val="00296F05"/>
    <w:rsid w:val="002970C9"/>
    <w:rsid w:val="002971C5"/>
    <w:rsid w:val="002971CD"/>
    <w:rsid w:val="0029729E"/>
    <w:rsid w:val="00297331"/>
    <w:rsid w:val="0029768D"/>
    <w:rsid w:val="00297959"/>
    <w:rsid w:val="00297A16"/>
    <w:rsid w:val="00297BE0"/>
    <w:rsid w:val="00297DE6"/>
    <w:rsid w:val="00297F55"/>
    <w:rsid w:val="002A0005"/>
    <w:rsid w:val="002A0327"/>
    <w:rsid w:val="002A0433"/>
    <w:rsid w:val="002A05ED"/>
    <w:rsid w:val="002A0D47"/>
    <w:rsid w:val="002A0FAB"/>
    <w:rsid w:val="002A12FD"/>
    <w:rsid w:val="002A14D2"/>
    <w:rsid w:val="002A1555"/>
    <w:rsid w:val="002A1673"/>
    <w:rsid w:val="002A16D8"/>
    <w:rsid w:val="002A17D9"/>
    <w:rsid w:val="002A1B81"/>
    <w:rsid w:val="002A1BF1"/>
    <w:rsid w:val="002A1C85"/>
    <w:rsid w:val="002A1D04"/>
    <w:rsid w:val="002A1E4C"/>
    <w:rsid w:val="002A20B0"/>
    <w:rsid w:val="002A25D5"/>
    <w:rsid w:val="002A2619"/>
    <w:rsid w:val="002A267F"/>
    <w:rsid w:val="002A280A"/>
    <w:rsid w:val="002A2A32"/>
    <w:rsid w:val="002A2A9F"/>
    <w:rsid w:val="002A2ECF"/>
    <w:rsid w:val="002A3186"/>
    <w:rsid w:val="002A324E"/>
    <w:rsid w:val="002A3519"/>
    <w:rsid w:val="002A3637"/>
    <w:rsid w:val="002A37C8"/>
    <w:rsid w:val="002A385F"/>
    <w:rsid w:val="002A3A6A"/>
    <w:rsid w:val="002A3F86"/>
    <w:rsid w:val="002A418B"/>
    <w:rsid w:val="002A43D4"/>
    <w:rsid w:val="002A44B9"/>
    <w:rsid w:val="002A464B"/>
    <w:rsid w:val="002A4788"/>
    <w:rsid w:val="002A479C"/>
    <w:rsid w:val="002A4AD0"/>
    <w:rsid w:val="002A4C74"/>
    <w:rsid w:val="002A5270"/>
    <w:rsid w:val="002A571C"/>
    <w:rsid w:val="002A57EA"/>
    <w:rsid w:val="002A596F"/>
    <w:rsid w:val="002A5B9E"/>
    <w:rsid w:val="002A5F9C"/>
    <w:rsid w:val="002A624C"/>
    <w:rsid w:val="002A641C"/>
    <w:rsid w:val="002A6470"/>
    <w:rsid w:val="002A687D"/>
    <w:rsid w:val="002A6C84"/>
    <w:rsid w:val="002A6EDF"/>
    <w:rsid w:val="002A6F0F"/>
    <w:rsid w:val="002A74C8"/>
    <w:rsid w:val="002A7510"/>
    <w:rsid w:val="002A752B"/>
    <w:rsid w:val="002A75FA"/>
    <w:rsid w:val="002A763D"/>
    <w:rsid w:val="002A770B"/>
    <w:rsid w:val="002A7C1B"/>
    <w:rsid w:val="002A7F75"/>
    <w:rsid w:val="002A7FFB"/>
    <w:rsid w:val="002B0027"/>
    <w:rsid w:val="002B026A"/>
    <w:rsid w:val="002B090E"/>
    <w:rsid w:val="002B0A2A"/>
    <w:rsid w:val="002B1184"/>
    <w:rsid w:val="002B1833"/>
    <w:rsid w:val="002B18EA"/>
    <w:rsid w:val="002B1C30"/>
    <w:rsid w:val="002B1E2E"/>
    <w:rsid w:val="002B201E"/>
    <w:rsid w:val="002B2947"/>
    <w:rsid w:val="002B29B2"/>
    <w:rsid w:val="002B29CD"/>
    <w:rsid w:val="002B29DB"/>
    <w:rsid w:val="002B2BEF"/>
    <w:rsid w:val="002B2F1C"/>
    <w:rsid w:val="002B3114"/>
    <w:rsid w:val="002B37BA"/>
    <w:rsid w:val="002B3A2F"/>
    <w:rsid w:val="002B439E"/>
    <w:rsid w:val="002B4880"/>
    <w:rsid w:val="002B4900"/>
    <w:rsid w:val="002B4A8D"/>
    <w:rsid w:val="002B4D83"/>
    <w:rsid w:val="002B4D8C"/>
    <w:rsid w:val="002B4F0F"/>
    <w:rsid w:val="002B5239"/>
    <w:rsid w:val="002B5323"/>
    <w:rsid w:val="002B53EC"/>
    <w:rsid w:val="002B55D7"/>
    <w:rsid w:val="002B5CE0"/>
    <w:rsid w:val="002B5E12"/>
    <w:rsid w:val="002B5E15"/>
    <w:rsid w:val="002B5EA9"/>
    <w:rsid w:val="002B654C"/>
    <w:rsid w:val="002B66C2"/>
    <w:rsid w:val="002B67E5"/>
    <w:rsid w:val="002B6AEF"/>
    <w:rsid w:val="002B7347"/>
    <w:rsid w:val="002B75DB"/>
    <w:rsid w:val="002B7680"/>
    <w:rsid w:val="002B7B5F"/>
    <w:rsid w:val="002C0026"/>
    <w:rsid w:val="002C00A2"/>
    <w:rsid w:val="002C03C5"/>
    <w:rsid w:val="002C0413"/>
    <w:rsid w:val="002C04F5"/>
    <w:rsid w:val="002C07EA"/>
    <w:rsid w:val="002C08D1"/>
    <w:rsid w:val="002C0CCE"/>
    <w:rsid w:val="002C0DAC"/>
    <w:rsid w:val="002C17A4"/>
    <w:rsid w:val="002C1855"/>
    <w:rsid w:val="002C1B97"/>
    <w:rsid w:val="002C1B9B"/>
    <w:rsid w:val="002C1BF2"/>
    <w:rsid w:val="002C1C31"/>
    <w:rsid w:val="002C2246"/>
    <w:rsid w:val="002C2407"/>
    <w:rsid w:val="002C2480"/>
    <w:rsid w:val="002C267B"/>
    <w:rsid w:val="002C2C39"/>
    <w:rsid w:val="002C2F9A"/>
    <w:rsid w:val="002C320D"/>
    <w:rsid w:val="002C322D"/>
    <w:rsid w:val="002C35DD"/>
    <w:rsid w:val="002C373C"/>
    <w:rsid w:val="002C3A2B"/>
    <w:rsid w:val="002C3A9F"/>
    <w:rsid w:val="002C3E12"/>
    <w:rsid w:val="002C429E"/>
    <w:rsid w:val="002C4345"/>
    <w:rsid w:val="002C4696"/>
    <w:rsid w:val="002C480D"/>
    <w:rsid w:val="002C483E"/>
    <w:rsid w:val="002C5142"/>
    <w:rsid w:val="002C5598"/>
    <w:rsid w:val="002C56BE"/>
    <w:rsid w:val="002C58DA"/>
    <w:rsid w:val="002C5E09"/>
    <w:rsid w:val="002C5EF5"/>
    <w:rsid w:val="002C5FDB"/>
    <w:rsid w:val="002C636E"/>
    <w:rsid w:val="002C65E6"/>
    <w:rsid w:val="002C6600"/>
    <w:rsid w:val="002C6870"/>
    <w:rsid w:val="002C6A2F"/>
    <w:rsid w:val="002C7085"/>
    <w:rsid w:val="002C7514"/>
    <w:rsid w:val="002C765E"/>
    <w:rsid w:val="002C77A9"/>
    <w:rsid w:val="002C78B4"/>
    <w:rsid w:val="002C79D7"/>
    <w:rsid w:val="002C7BAD"/>
    <w:rsid w:val="002D008A"/>
    <w:rsid w:val="002D042C"/>
    <w:rsid w:val="002D0446"/>
    <w:rsid w:val="002D09FE"/>
    <w:rsid w:val="002D0D97"/>
    <w:rsid w:val="002D0DDA"/>
    <w:rsid w:val="002D0F70"/>
    <w:rsid w:val="002D1B45"/>
    <w:rsid w:val="002D1D19"/>
    <w:rsid w:val="002D200E"/>
    <w:rsid w:val="002D2122"/>
    <w:rsid w:val="002D2221"/>
    <w:rsid w:val="002D225E"/>
    <w:rsid w:val="002D23FF"/>
    <w:rsid w:val="002D2E42"/>
    <w:rsid w:val="002D305B"/>
    <w:rsid w:val="002D3063"/>
    <w:rsid w:val="002D3256"/>
    <w:rsid w:val="002D3584"/>
    <w:rsid w:val="002D3A8B"/>
    <w:rsid w:val="002D3B26"/>
    <w:rsid w:val="002D3D20"/>
    <w:rsid w:val="002D41FC"/>
    <w:rsid w:val="002D43AE"/>
    <w:rsid w:val="002D4572"/>
    <w:rsid w:val="002D45AA"/>
    <w:rsid w:val="002D46A0"/>
    <w:rsid w:val="002D4D25"/>
    <w:rsid w:val="002D4DA9"/>
    <w:rsid w:val="002D4EFD"/>
    <w:rsid w:val="002D503D"/>
    <w:rsid w:val="002D51F3"/>
    <w:rsid w:val="002D53E9"/>
    <w:rsid w:val="002D573B"/>
    <w:rsid w:val="002D5C6B"/>
    <w:rsid w:val="002D5CCA"/>
    <w:rsid w:val="002D6720"/>
    <w:rsid w:val="002D69C8"/>
    <w:rsid w:val="002D69D2"/>
    <w:rsid w:val="002D69F5"/>
    <w:rsid w:val="002D6A1C"/>
    <w:rsid w:val="002D6BA2"/>
    <w:rsid w:val="002D6C76"/>
    <w:rsid w:val="002D72ED"/>
    <w:rsid w:val="002D78AA"/>
    <w:rsid w:val="002D7AE2"/>
    <w:rsid w:val="002E01C6"/>
    <w:rsid w:val="002E0211"/>
    <w:rsid w:val="002E098F"/>
    <w:rsid w:val="002E09CF"/>
    <w:rsid w:val="002E0D87"/>
    <w:rsid w:val="002E0E7B"/>
    <w:rsid w:val="002E0F05"/>
    <w:rsid w:val="002E100E"/>
    <w:rsid w:val="002E129B"/>
    <w:rsid w:val="002E1531"/>
    <w:rsid w:val="002E1C2A"/>
    <w:rsid w:val="002E1CB5"/>
    <w:rsid w:val="002E20C6"/>
    <w:rsid w:val="002E24B4"/>
    <w:rsid w:val="002E2B90"/>
    <w:rsid w:val="002E2DA9"/>
    <w:rsid w:val="002E2DCC"/>
    <w:rsid w:val="002E3215"/>
    <w:rsid w:val="002E35BB"/>
    <w:rsid w:val="002E389F"/>
    <w:rsid w:val="002E3929"/>
    <w:rsid w:val="002E3C01"/>
    <w:rsid w:val="002E3E1F"/>
    <w:rsid w:val="002E403C"/>
    <w:rsid w:val="002E464B"/>
    <w:rsid w:val="002E46DF"/>
    <w:rsid w:val="002E4760"/>
    <w:rsid w:val="002E477D"/>
    <w:rsid w:val="002E4851"/>
    <w:rsid w:val="002E4AAA"/>
    <w:rsid w:val="002E4C8B"/>
    <w:rsid w:val="002E4C9A"/>
    <w:rsid w:val="002E537B"/>
    <w:rsid w:val="002E57B4"/>
    <w:rsid w:val="002E6721"/>
    <w:rsid w:val="002E6F3D"/>
    <w:rsid w:val="002E7417"/>
    <w:rsid w:val="002E74E2"/>
    <w:rsid w:val="002E7ACE"/>
    <w:rsid w:val="002E7C0E"/>
    <w:rsid w:val="002F11BE"/>
    <w:rsid w:val="002F1408"/>
    <w:rsid w:val="002F19B7"/>
    <w:rsid w:val="002F1A21"/>
    <w:rsid w:val="002F1BD2"/>
    <w:rsid w:val="002F1CEB"/>
    <w:rsid w:val="002F1E17"/>
    <w:rsid w:val="002F1EE0"/>
    <w:rsid w:val="002F1F40"/>
    <w:rsid w:val="002F25EA"/>
    <w:rsid w:val="002F2AE5"/>
    <w:rsid w:val="002F2F14"/>
    <w:rsid w:val="002F30E7"/>
    <w:rsid w:val="002F31AC"/>
    <w:rsid w:val="002F35E2"/>
    <w:rsid w:val="002F3D1A"/>
    <w:rsid w:val="002F3DBF"/>
    <w:rsid w:val="002F4063"/>
    <w:rsid w:val="002F4269"/>
    <w:rsid w:val="002F42F1"/>
    <w:rsid w:val="002F443D"/>
    <w:rsid w:val="002F4B1C"/>
    <w:rsid w:val="002F4BFF"/>
    <w:rsid w:val="002F4C02"/>
    <w:rsid w:val="002F4D4C"/>
    <w:rsid w:val="002F5014"/>
    <w:rsid w:val="002F506A"/>
    <w:rsid w:val="002F5137"/>
    <w:rsid w:val="002F531B"/>
    <w:rsid w:val="002F5635"/>
    <w:rsid w:val="002F5A5C"/>
    <w:rsid w:val="002F5D08"/>
    <w:rsid w:val="002F63F9"/>
    <w:rsid w:val="002F64BA"/>
    <w:rsid w:val="002F6B8D"/>
    <w:rsid w:val="002F6CD4"/>
    <w:rsid w:val="002F706F"/>
    <w:rsid w:val="002F785E"/>
    <w:rsid w:val="002F7BF4"/>
    <w:rsid w:val="002F7DC7"/>
    <w:rsid w:val="00300076"/>
    <w:rsid w:val="0030034E"/>
    <w:rsid w:val="003006BF"/>
    <w:rsid w:val="00300C93"/>
    <w:rsid w:val="00300DF5"/>
    <w:rsid w:val="0030117A"/>
    <w:rsid w:val="0030125C"/>
    <w:rsid w:val="00301C26"/>
    <w:rsid w:val="00301D1A"/>
    <w:rsid w:val="00301DF3"/>
    <w:rsid w:val="00301EA5"/>
    <w:rsid w:val="0030211A"/>
    <w:rsid w:val="00302166"/>
    <w:rsid w:val="00302765"/>
    <w:rsid w:val="003028EA"/>
    <w:rsid w:val="00302E39"/>
    <w:rsid w:val="00303248"/>
    <w:rsid w:val="003033B8"/>
    <w:rsid w:val="003034E0"/>
    <w:rsid w:val="003036C4"/>
    <w:rsid w:val="00303704"/>
    <w:rsid w:val="003039E6"/>
    <w:rsid w:val="0030402A"/>
    <w:rsid w:val="00304390"/>
    <w:rsid w:val="003043BF"/>
    <w:rsid w:val="00304899"/>
    <w:rsid w:val="00304972"/>
    <w:rsid w:val="00304DFE"/>
    <w:rsid w:val="00305395"/>
    <w:rsid w:val="0030587E"/>
    <w:rsid w:val="003059AA"/>
    <w:rsid w:val="00305BE9"/>
    <w:rsid w:val="00305E01"/>
    <w:rsid w:val="0030608A"/>
    <w:rsid w:val="003060F7"/>
    <w:rsid w:val="003065FB"/>
    <w:rsid w:val="0030680A"/>
    <w:rsid w:val="003068E4"/>
    <w:rsid w:val="00306B1C"/>
    <w:rsid w:val="00306C3B"/>
    <w:rsid w:val="00306C47"/>
    <w:rsid w:val="00306DBE"/>
    <w:rsid w:val="00306FB6"/>
    <w:rsid w:val="00306FBA"/>
    <w:rsid w:val="00306FD7"/>
    <w:rsid w:val="00306FF1"/>
    <w:rsid w:val="0030717E"/>
    <w:rsid w:val="00307189"/>
    <w:rsid w:val="00307551"/>
    <w:rsid w:val="00307603"/>
    <w:rsid w:val="003078A7"/>
    <w:rsid w:val="00307CAA"/>
    <w:rsid w:val="00307FF8"/>
    <w:rsid w:val="003100E4"/>
    <w:rsid w:val="003103F5"/>
    <w:rsid w:val="0031050D"/>
    <w:rsid w:val="003106A8"/>
    <w:rsid w:val="00310ABE"/>
    <w:rsid w:val="00310BAC"/>
    <w:rsid w:val="00310D01"/>
    <w:rsid w:val="00310DA4"/>
    <w:rsid w:val="00311256"/>
    <w:rsid w:val="0031142F"/>
    <w:rsid w:val="0031145D"/>
    <w:rsid w:val="00311491"/>
    <w:rsid w:val="003120A9"/>
    <w:rsid w:val="003120EC"/>
    <w:rsid w:val="0031216B"/>
    <w:rsid w:val="0031251A"/>
    <w:rsid w:val="003125AE"/>
    <w:rsid w:val="00312893"/>
    <w:rsid w:val="00312952"/>
    <w:rsid w:val="0031295E"/>
    <w:rsid w:val="00312DC1"/>
    <w:rsid w:val="00312F36"/>
    <w:rsid w:val="0031342C"/>
    <w:rsid w:val="00313928"/>
    <w:rsid w:val="003139F2"/>
    <w:rsid w:val="00313B68"/>
    <w:rsid w:val="00313C22"/>
    <w:rsid w:val="00314E1B"/>
    <w:rsid w:val="00314EB5"/>
    <w:rsid w:val="00314EBD"/>
    <w:rsid w:val="003151D7"/>
    <w:rsid w:val="003157D1"/>
    <w:rsid w:val="00315ABD"/>
    <w:rsid w:val="00315EEB"/>
    <w:rsid w:val="00316075"/>
    <w:rsid w:val="003160DD"/>
    <w:rsid w:val="0031655B"/>
    <w:rsid w:val="00317233"/>
    <w:rsid w:val="0032004D"/>
    <w:rsid w:val="00320064"/>
    <w:rsid w:val="003211F1"/>
    <w:rsid w:val="0032147D"/>
    <w:rsid w:val="00321C26"/>
    <w:rsid w:val="00321E12"/>
    <w:rsid w:val="0032205D"/>
    <w:rsid w:val="003224B8"/>
    <w:rsid w:val="003226E7"/>
    <w:rsid w:val="00322921"/>
    <w:rsid w:val="00322953"/>
    <w:rsid w:val="00322977"/>
    <w:rsid w:val="00322C41"/>
    <w:rsid w:val="00322D27"/>
    <w:rsid w:val="00322FF9"/>
    <w:rsid w:val="00323116"/>
    <w:rsid w:val="003233BD"/>
    <w:rsid w:val="003234D2"/>
    <w:rsid w:val="003234F0"/>
    <w:rsid w:val="00323662"/>
    <w:rsid w:val="00323943"/>
    <w:rsid w:val="00323A2F"/>
    <w:rsid w:val="00323B78"/>
    <w:rsid w:val="00323FD5"/>
    <w:rsid w:val="0032418B"/>
    <w:rsid w:val="003242B1"/>
    <w:rsid w:val="00324617"/>
    <w:rsid w:val="003246D3"/>
    <w:rsid w:val="00324937"/>
    <w:rsid w:val="0032498E"/>
    <w:rsid w:val="00324B75"/>
    <w:rsid w:val="00324C74"/>
    <w:rsid w:val="00324E43"/>
    <w:rsid w:val="00324EA1"/>
    <w:rsid w:val="00325064"/>
    <w:rsid w:val="00325248"/>
    <w:rsid w:val="0032535D"/>
    <w:rsid w:val="00325645"/>
    <w:rsid w:val="00325737"/>
    <w:rsid w:val="003258C9"/>
    <w:rsid w:val="0032594B"/>
    <w:rsid w:val="00325BD6"/>
    <w:rsid w:val="00325FBF"/>
    <w:rsid w:val="0032649A"/>
    <w:rsid w:val="00326B02"/>
    <w:rsid w:val="00326EC6"/>
    <w:rsid w:val="003270AA"/>
    <w:rsid w:val="0032726C"/>
    <w:rsid w:val="00327329"/>
    <w:rsid w:val="003273CC"/>
    <w:rsid w:val="00327A7A"/>
    <w:rsid w:val="00330ABC"/>
    <w:rsid w:val="00330BEF"/>
    <w:rsid w:val="00330FB9"/>
    <w:rsid w:val="0033103C"/>
    <w:rsid w:val="003316CC"/>
    <w:rsid w:val="003318EC"/>
    <w:rsid w:val="00331AD3"/>
    <w:rsid w:val="00331C04"/>
    <w:rsid w:val="00331C23"/>
    <w:rsid w:val="00331D8F"/>
    <w:rsid w:val="00331EFD"/>
    <w:rsid w:val="00332020"/>
    <w:rsid w:val="00332258"/>
    <w:rsid w:val="00332532"/>
    <w:rsid w:val="003325BB"/>
    <w:rsid w:val="00332708"/>
    <w:rsid w:val="00332A3D"/>
    <w:rsid w:val="00332BFA"/>
    <w:rsid w:val="00332D86"/>
    <w:rsid w:val="00332E15"/>
    <w:rsid w:val="00333096"/>
    <w:rsid w:val="00333398"/>
    <w:rsid w:val="003335DC"/>
    <w:rsid w:val="0033360C"/>
    <w:rsid w:val="003338BC"/>
    <w:rsid w:val="00333B00"/>
    <w:rsid w:val="00333B34"/>
    <w:rsid w:val="00333C0F"/>
    <w:rsid w:val="00333D79"/>
    <w:rsid w:val="00333EC1"/>
    <w:rsid w:val="0033412B"/>
    <w:rsid w:val="0033451A"/>
    <w:rsid w:val="0033451D"/>
    <w:rsid w:val="00334E4E"/>
    <w:rsid w:val="00334EC9"/>
    <w:rsid w:val="0033533B"/>
    <w:rsid w:val="003359AC"/>
    <w:rsid w:val="00335B77"/>
    <w:rsid w:val="00335E52"/>
    <w:rsid w:val="003362A9"/>
    <w:rsid w:val="003369FD"/>
    <w:rsid w:val="00336B29"/>
    <w:rsid w:val="0033735C"/>
    <w:rsid w:val="00337D8D"/>
    <w:rsid w:val="00337E9B"/>
    <w:rsid w:val="00337EFA"/>
    <w:rsid w:val="003401FB"/>
    <w:rsid w:val="003405F9"/>
    <w:rsid w:val="00340748"/>
    <w:rsid w:val="00340841"/>
    <w:rsid w:val="003408E2"/>
    <w:rsid w:val="003411AB"/>
    <w:rsid w:val="00341529"/>
    <w:rsid w:val="00341F7A"/>
    <w:rsid w:val="0034209E"/>
    <w:rsid w:val="00342184"/>
    <w:rsid w:val="0034271D"/>
    <w:rsid w:val="00342F09"/>
    <w:rsid w:val="00342F41"/>
    <w:rsid w:val="00342FDB"/>
    <w:rsid w:val="00343323"/>
    <w:rsid w:val="0034340B"/>
    <w:rsid w:val="003436FC"/>
    <w:rsid w:val="00343C0A"/>
    <w:rsid w:val="00343E16"/>
    <w:rsid w:val="0034406F"/>
    <w:rsid w:val="003440A9"/>
    <w:rsid w:val="003442E2"/>
    <w:rsid w:val="0034455B"/>
    <w:rsid w:val="0034478C"/>
    <w:rsid w:val="00344DE1"/>
    <w:rsid w:val="00344FBC"/>
    <w:rsid w:val="0034535B"/>
    <w:rsid w:val="003454CB"/>
    <w:rsid w:val="00345661"/>
    <w:rsid w:val="0034577A"/>
    <w:rsid w:val="00345B2F"/>
    <w:rsid w:val="00345EB3"/>
    <w:rsid w:val="003466DD"/>
    <w:rsid w:val="003467D8"/>
    <w:rsid w:val="00346AC9"/>
    <w:rsid w:val="00346B1C"/>
    <w:rsid w:val="00346B52"/>
    <w:rsid w:val="003471A3"/>
    <w:rsid w:val="00347239"/>
    <w:rsid w:val="003479F8"/>
    <w:rsid w:val="00347D63"/>
    <w:rsid w:val="003502DD"/>
    <w:rsid w:val="00350405"/>
    <w:rsid w:val="00350744"/>
    <w:rsid w:val="00350A9E"/>
    <w:rsid w:val="00350ED0"/>
    <w:rsid w:val="00350F6D"/>
    <w:rsid w:val="0035102B"/>
    <w:rsid w:val="0035103C"/>
    <w:rsid w:val="003512C4"/>
    <w:rsid w:val="003519D8"/>
    <w:rsid w:val="00351C39"/>
    <w:rsid w:val="00351E9E"/>
    <w:rsid w:val="00351F41"/>
    <w:rsid w:val="003525FB"/>
    <w:rsid w:val="003528AE"/>
    <w:rsid w:val="00352E58"/>
    <w:rsid w:val="00352F9F"/>
    <w:rsid w:val="0035333A"/>
    <w:rsid w:val="003533F4"/>
    <w:rsid w:val="003537AE"/>
    <w:rsid w:val="00353F5C"/>
    <w:rsid w:val="00353F84"/>
    <w:rsid w:val="00354A32"/>
    <w:rsid w:val="00354E67"/>
    <w:rsid w:val="003554F3"/>
    <w:rsid w:val="00355638"/>
    <w:rsid w:val="003559AA"/>
    <w:rsid w:val="00355BF8"/>
    <w:rsid w:val="003560AC"/>
    <w:rsid w:val="00356868"/>
    <w:rsid w:val="003569FD"/>
    <w:rsid w:val="00356C8B"/>
    <w:rsid w:val="00356E3C"/>
    <w:rsid w:val="00357158"/>
    <w:rsid w:val="00357441"/>
    <w:rsid w:val="00357737"/>
    <w:rsid w:val="003577E4"/>
    <w:rsid w:val="00357BD0"/>
    <w:rsid w:val="00357CBE"/>
    <w:rsid w:val="003602FC"/>
    <w:rsid w:val="003604C9"/>
    <w:rsid w:val="003605A8"/>
    <w:rsid w:val="003609DE"/>
    <w:rsid w:val="00360D36"/>
    <w:rsid w:val="00360DAC"/>
    <w:rsid w:val="00361634"/>
    <w:rsid w:val="003618A5"/>
    <w:rsid w:val="00361AA4"/>
    <w:rsid w:val="00361B17"/>
    <w:rsid w:val="00361B30"/>
    <w:rsid w:val="00361BAB"/>
    <w:rsid w:val="00361BD0"/>
    <w:rsid w:val="00361E1D"/>
    <w:rsid w:val="003620FF"/>
    <w:rsid w:val="00362141"/>
    <w:rsid w:val="00362344"/>
    <w:rsid w:val="00362B75"/>
    <w:rsid w:val="00362DD4"/>
    <w:rsid w:val="00363071"/>
    <w:rsid w:val="00363534"/>
    <w:rsid w:val="00363575"/>
    <w:rsid w:val="00363730"/>
    <w:rsid w:val="00363AC3"/>
    <w:rsid w:val="00363C4B"/>
    <w:rsid w:val="00363E4A"/>
    <w:rsid w:val="00363F85"/>
    <w:rsid w:val="003642E9"/>
    <w:rsid w:val="003648C0"/>
    <w:rsid w:val="00364AC0"/>
    <w:rsid w:val="00364F28"/>
    <w:rsid w:val="00365134"/>
    <w:rsid w:val="003653C9"/>
    <w:rsid w:val="00365415"/>
    <w:rsid w:val="003657B7"/>
    <w:rsid w:val="00365E27"/>
    <w:rsid w:val="00365F45"/>
    <w:rsid w:val="003660FF"/>
    <w:rsid w:val="00366249"/>
    <w:rsid w:val="00366CA5"/>
    <w:rsid w:val="00366CEC"/>
    <w:rsid w:val="0036715B"/>
    <w:rsid w:val="00367436"/>
    <w:rsid w:val="00370137"/>
    <w:rsid w:val="00370316"/>
    <w:rsid w:val="00370414"/>
    <w:rsid w:val="00370477"/>
    <w:rsid w:val="003704EA"/>
    <w:rsid w:val="003711C7"/>
    <w:rsid w:val="003716F5"/>
    <w:rsid w:val="0037188E"/>
    <w:rsid w:val="00371A5B"/>
    <w:rsid w:val="00371B44"/>
    <w:rsid w:val="003720C6"/>
    <w:rsid w:val="0037211F"/>
    <w:rsid w:val="003721E9"/>
    <w:rsid w:val="003726EA"/>
    <w:rsid w:val="0037276E"/>
    <w:rsid w:val="003727BD"/>
    <w:rsid w:val="00372879"/>
    <w:rsid w:val="00372C87"/>
    <w:rsid w:val="00373343"/>
    <w:rsid w:val="00373DA3"/>
    <w:rsid w:val="00373E63"/>
    <w:rsid w:val="00373EA3"/>
    <w:rsid w:val="00373F6A"/>
    <w:rsid w:val="003740FA"/>
    <w:rsid w:val="003741E8"/>
    <w:rsid w:val="003742FF"/>
    <w:rsid w:val="00374376"/>
    <w:rsid w:val="00374391"/>
    <w:rsid w:val="003743FC"/>
    <w:rsid w:val="0037476F"/>
    <w:rsid w:val="00375912"/>
    <w:rsid w:val="00375B28"/>
    <w:rsid w:val="00376173"/>
    <w:rsid w:val="00376275"/>
    <w:rsid w:val="003762D4"/>
    <w:rsid w:val="00376520"/>
    <w:rsid w:val="00376662"/>
    <w:rsid w:val="00376AD8"/>
    <w:rsid w:val="00376B74"/>
    <w:rsid w:val="0037718B"/>
    <w:rsid w:val="0037726F"/>
    <w:rsid w:val="00377331"/>
    <w:rsid w:val="0037791B"/>
    <w:rsid w:val="00377CE6"/>
    <w:rsid w:val="00380016"/>
    <w:rsid w:val="003801E5"/>
    <w:rsid w:val="003807F1"/>
    <w:rsid w:val="003809E9"/>
    <w:rsid w:val="00380A70"/>
    <w:rsid w:val="00380C67"/>
    <w:rsid w:val="00380D7D"/>
    <w:rsid w:val="00380E55"/>
    <w:rsid w:val="00380E7D"/>
    <w:rsid w:val="0038149F"/>
    <w:rsid w:val="0038153E"/>
    <w:rsid w:val="003819A8"/>
    <w:rsid w:val="00381C00"/>
    <w:rsid w:val="00381E59"/>
    <w:rsid w:val="00381EED"/>
    <w:rsid w:val="00381FD9"/>
    <w:rsid w:val="00382024"/>
    <w:rsid w:val="003827AB"/>
    <w:rsid w:val="00382D7F"/>
    <w:rsid w:val="0038366F"/>
    <w:rsid w:val="0038376F"/>
    <w:rsid w:val="00383ABE"/>
    <w:rsid w:val="0038456A"/>
    <w:rsid w:val="00384839"/>
    <w:rsid w:val="00384AFE"/>
    <w:rsid w:val="00384C3D"/>
    <w:rsid w:val="00384EF2"/>
    <w:rsid w:val="00385105"/>
    <w:rsid w:val="0038564D"/>
    <w:rsid w:val="00385A8F"/>
    <w:rsid w:val="003866C4"/>
    <w:rsid w:val="00386B5F"/>
    <w:rsid w:val="00386BCE"/>
    <w:rsid w:val="00386C2A"/>
    <w:rsid w:val="003870E9"/>
    <w:rsid w:val="00387155"/>
    <w:rsid w:val="00387B00"/>
    <w:rsid w:val="00390747"/>
    <w:rsid w:val="00390783"/>
    <w:rsid w:val="003907EA"/>
    <w:rsid w:val="00390999"/>
    <w:rsid w:val="00390D89"/>
    <w:rsid w:val="00390E32"/>
    <w:rsid w:val="00390EA1"/>
    <w:rsid w:val="00390EA7"/>
    <w:rsid w:val="00391197"/>
    <w:rsid w:val="00391275"/>
    <w:rsid w:val="003918FE"/>
    <w:rsid w:val="0039195B"/>
    <w:rsid w:val="00391DA1"/>
    <w:rsid w:val="003923B9"/>
    <w:rsid w:val="00392A91"/>
    <w:rsid w:val="00392C09"/>
    <w:rsid w:val="00392F79"/>
    <w:rsid w:val="00393025"/>
    <w:rsid w:val="00393D9A"/>
    <w:rsid w:val="00393E8D"/>
    <w:rsid w:val="00393E9B"/>
    <w:rsid w:val="00394072"/>
    <w:rsid w:val="0039428E"/>
    <w:rsid w:val="00394301"/>
    <w:rsid w:val="00394375"/>
    <w:rsid w:val="0039441B"/>
    <w:rsid w:val="00394433"/>
    <w:rsid w:val="003949E9"/>
    <w:rsid w:val="00394C4B"/>
    <w:rsid w:val="00394F92"/>
    <w:rsid w:val="003952B7"/>
    <w:rsid w:val="00395771"/>
    <w:rsid w:val="003957F5"/>
    <w:rsid w:val="00395F2D"/>
    <w:rsid w:val="00395FD0"/>
    <w:rsid w:val="00395FE2"/>
    <w:rsid w:val="00396346"/>
    <w:rsid w:val="003963A9"/>
    <w:rsid w:val="0039677A"/>
    <w:rsid w:val="0039694E"/>
    <w:rsid w:val="0039726C"/>
    <w:rsid w:val="00397278"/>
    <w:rsid w:val="003974A0"/>
    <w:rsid w:val="00397700"/>
    <w:rsid w:val="00397D79"/>
    <w:rsid w:val="003A03CF"/>
    <w:rsid w:val="003A0453"/>
    <w:rsid w:val="003A05D9"/>
    <w:rsid w:val="003A065E"/>
    <w:rsid w:val="003A07C0"/>
    <w:rsid w:val="003A0864"/>
    <w:rsid w:val="003A0C37"/>
    <w:rsid w:val="003A0F62"/>
    <w:rsid w:val="003A0FF0"/>
    <w:rsid w:val="003A109D"/>
    <w:rsid w:val="003A1272"/>
    <w:rsid w:val="003A13C7"/>
    <w:rsid w:val="003A15F9"/>
    <w:rsid w:val="003A17D0"/>
    <w:rsid w:val="003A1815"/>
    <w:rsid w:val="003A1AD1"/>
    <w:rsid w:val="003A1CDB"/>
    <w:rsid w:val="003A1D1D"/>
    <w:rsid w:val="003A1E35"/>
    <w:rsid w:val="003A1F57"/>
    <w:rsid w:val="003A23CF"/>
    <w:rsid w:val="003A2622"/>
    <w:rsid w:val="003A2C07"/>
    <w:rsid w:val="003A3479"/>
    <w:rsid w:val="003A354F"/>
    <w:rsid w:val="003A3F50"/>
    <w:rsid w:val="003A4973"/>
    <w:rsid w:val="003A4A14"/>
    <w:rsid w:val="003A4A67"/>
    <w:rsid w:val="003A4BE6"/>
    <w:rsid w:val="003A5974"/>
    <w:rsid w:val="003A5B3B"/>
    <w:rsid w:val="003A68FD"/>
    <w:rsid w:val="003A6AA6"/>
    <w:rsid w:val="003A6B22"/>
    <w:rsid w:val="003A6EDD"/>
    <w:rsid w:val="003A7011"/>
    <w:rsid w:val="003A7345"/>
    <w:rsid w:val="003A74A3"/>
    <w:rsid w:val="003A7645"/>
    <w:rsid w:val="003A7879"/>
    <w:rsid w:val="003A795A"/>
    <w:rsid w:val="003A79E6"/>
    <w:rsid w:val="003A7FC9"/>
    <w:rsid w:val="003B095D"/>
    <w:rsid w:val="003B0AE6"/>
    <w:rsid w:val="003B0D55"/>
    <w:rsid w:val="003B0FC3"/>
    <w:rsid w:val="003B127D"/>
    <w:rsid w:val="003B1530"/>
    <w:rsid w:val="003B1A1D"/>
    <w:rsid w:val="003B1A7C"/>
    <w:rsid w:val="003B1CB3"/>
    <w:rsid w:val="003B1F76"/>
    <w:rsid w:val="003B2046"/>
    <w:rsid w:val="003B24D3"/>
    <w:rsid w:val="003B282E"/>
    <w:rsid w:val="003B28FC"/>
    <w:rsid w:val="003B293F"/>
    <w:rsid w:val="003B2DF0"/>
    <w:rsid w:val="003B2E76"/>
    <w:rsid w:val="003B314B"/>
    <w:rsid w:val="003B3199"/>
    <w:rsid w:val="003B3B13"/>
    <w:rsid w:val="003B3B78"/>
    <w:rsid w:val="003B3C5B"/>
    <w:rsid w:val="003B3D01"/>
    <w:rsid w:val="003B3F4B"/>
    <w:rsid w:val="003B41A7"/>
    <w:rsid w:val="003B42DE"/>
    <w:rsid w:val="003B46B8"/>
    <w:rsid w:val="003B4A84"/>
    <w:rsid w:val="003B4AF8"/>
    <w:rsid w:val="003B4D70"/>
    <w:rsid w:val="003B5132"/>
    <w:rsid w:val="003B5224"/>
    <w:rsid w:val="003B5399"/>
    <w:rsid w:val="003B5B4E"/>
    <w:rsid w:val="003B5C2E"/>
    <w:rsid w:val="003B6056"/>
    <w:rsid w:val="003B6323"/>
    <w:rsid w:val="003B67AB"/>
    <w:rsid w:val="003B6E56"/>
    <w:rsid w:val="003B6E7E"/>
    <w:rsid w:val="003B73F7"/>
    <w:rsid w:val="003B78F2"/>
    <w:rsid w:val="003B7A9A"/>
    <w:rsid w:val="003C00F8"/>
    <w:rsid w:val="003C0538"/>
    <w:rsid w:val="003C095E"/>
    <w:rsid w:val="003C0ACF"/>
    <w:rsid w:val="003C1C2A"/>
    <w:rsid w:val="003C1CF3"/>
    <w:rsid w:val="003C1E60"/>
    <w:rsid w:val="003C2551"/>
    <w:rsid w:val="003C2935"/>
    <w:rsid w:val="003C2992"/>
    <w:rsid w:val="003C29DF"/>
    <w:rsid w:val="003C2BCE"/>
    <w:rsid w:val="003C2E6B"/>
    <w:rsid w:val="003C2F2B"/>
    <w:rsid w:val="003C32B1"/>
    <w:rsid w:val="003C34A4"/>
    <w:rsid w:val="003C35B5"/>
    <w:rsid w:val="003C36EA"/>
    <w:rsid w:val="003C38A3"/>
    <w:rsid w:val="003C3B3E"/>
    <w:rsid w:val="003C3B9B"/>
    <w:rsid w:val="003C3E1F"/>
    <w:rsid w:val="003C447D"/>
    <w:rsid w:val="003C4700"/>
    <w:rsid w:val="003C4BEE"/>
    <w:rsid w:val="003C4E86"/>
    <w:rsid w:val="003C5567"/>
    <w:rsid w:val="003C564B"/>
    <w:rsid w:val="003C5B8C"/>
    <w:rsid w:val="003C5E1A"/>
    <w:rsid w:val="003C5FD3"/>
    <w:rsid w:val="003C604F"/>
    <w:rsid w:val="003C6051"/>
    <w:rsid w:val="003C6A6B"/>
    <w:rsid w:val="003C6C69"/>
    <w:rsid w:val="003C6F24"/>
    <w:rsid w:val="003C757D"/>
    <w:rsid w:val="003C7AF6"/>
    <w:rsid w:val="003C7F7E"/>
    <w:rsid w:val="003D012B"/>
    <w:rsid w:val="003D04F0"/>
    <w:rsid w:val="003D0AA4"/>
    <w:rsid w:val="003D0B46"/>
    <w:rsid w:val="003D135C"/>
    <w:rsid w:val="003D18F2"/>
    <w:rsid w:val="003D1AD6"/>
    <w:rsid w:val="003D28FF"/>
    <w:rsid w:val="003D2AE9"/>
    <w:rsid w:val="003D2CBD"/>
    <w:rsid w:val="003D2E1F"/>
    <w:rsid w:val="003D32FA"/>
    <w:rsid w:val="003D374F"/>
    <w:rsid w:val="003D3C15"/>
    <w:rsid w:val="003D3E23"/>
    <w:rsid w:val="003D3F5E"/>
    <w:rsid w:val="003D4797"/>
    <w:rsid w:val="003D48B2"/>
    <w:rsid w:val="003D4B26"/>
    <w:rsid w:val="003D4C0D"/>
    <w:rsid w:val="003D4F5F"/>
    <w:rsid w:val="003D5240"/>
    <w:rsid w:val="003D5323"/>
    <w:rsid w:val="003D54DB"/>
    <w:rsid w:val="003D5691"/>
    <w:rsid w:val="003D58E4"/>
    <w:rsid w:val="003D5BEB"/>
    <w:rsid w:val="003D62F8"/>
    <w:rsid w:val="003D642F"/>
    <w:rsid w:val="003D6492"/>
    <w:rsid w:val="003D6904"/>
    <w:rsid w:val="003D6A19"/>
    <w:rsid w:val="003D6FF1"/>
    <w:rsid w:val="003D7087"/>
    <w:rsid w:val="003D7796"/>
    <w:rsid w:val="003D7ACE"/>
    <w:rsid w:val="003D7B3E"/>
    <w:rsid w:val="003D7C10"/>
    <w:rsid w:val="003E0433"/>
    <w:rsid w:val="003E0BE8"/>
    <w:rsid w:val="003E0C89"/>
    <w:rsid w:val="003E0CF3"/>
    <w:rsid w:val="003E0F6E"/>
    <w:rsid w:val="003E0FDE"/>
    <w:rsid w:val="003E1582"/>
    <w:rsid w:val="003E15FE"/>
    <w:rsid w:val="003E1809"/>
    <w:rsid w:val="003E1A08"/>
    <w:rsid w:val="003E2426"/>
    <w:rsid w:val="003E2917"/>
    <w:rsid w:val="003E2CB9"/>
    <w:rsid w:val="003E2F8C"/>
    <w:rsid w:val="003E301F"/>
    <w:rsid w:val="003E3372"/>
    <w:rsid w:val="003E3676"/>
    <w:rsid w:val="003E39FD"/>
    <w:rsid w:val="003E4340"/>
    <w:rsid w:val="003E4526"/>
    <w:rsid w:val="003E4779"/>
    <w:rsid w:val="003E48C4"/>
    <w:rsid w:val="003E5022"/>
    <w:rsid w:val="003E503C"/>
    <w:rsid w:val="003E51B2"/>
    <w:rsid w:val="003E5249"/>
    <w:rsid w:val="003E530F"/>
    <w:rsid w:val="003E5480"/>
    <w:rsid w:val="003E5501"/>
    <w:rsid w:val="003E5584"/>
    <w:rsid w:val="003E58A0"/>
    <w:rsid w:val="003E5987"/>
    <w:rsid w:val="003E598E"/>
    <w:rsid w:val="003E5DA1"/>
    <w:rsid w:val="003E6316"/>
    <w:rsid w:val="003E6587"/>
    <w:rsid w:val="003E6856"/>
    <w:rsid w:val="003E699C"/>
    <w:rsid w:val="003E69D4"/>
    <w:rsid w:val="003E6B47"/>
    <w:rsid w:val="003E6C33"/>
    <w:rsid w:val="003E7417"/>
    <w:rsid w:val="003E7432"/>
    <w:rsid w:val="003E7E79"/>
    <w:rsid w:val="003F07B7"/>
    <w:rsid w:val="003F09AA"/>
    <w:rsid w:val="003F0B5D"/>
    <w:rsid w:val="003F0CFD"/>
    <w:rsid w:val="003F0D64"/>
    <w:rsid w:val="003F0D6C"/>
    <w:rsid w:val="003F0E99"/>
    <w:rsid w:val="003F1169"/>
    <w:rsid w:val="003F117D"/>
    <w:rsid w:val="003F11DE"/>
    <w:rsid w:val="003F162C"/>
    <w:rsid w:val="003F20B1"/>
    <w:rsid w:val="003F2234"/>
    <w:rsid w:val="003F275D"/>
    <w:rsid w:val="003F29AE"/>
    <w:rsid w:val="003F2F49"/>
    <w:rsid w:val="003F3976"/>
    <w:rsid w:val="003F3BF5"/>
    <w:rsid w:val="003F3FDA"/>
    <w:rsid w:val="003F44C8"/>
    <w:rsid w:val="003F48B3"/>
    <w:rsid w:val="003F4C51"/>
    <w:rsid w:val="003F4F75"/>
    <w:rsid w:val="003F53FE"/>
    <w:rsid w:val="003F5558"/>
    <w:rsid w:val="003F5954"/>
    <w:rsid w:val="003F5A63"/>
    <w:rsid w:val="003F5E26"/>
    <w:rsid w:val="003F6473"/>
    <w:rsid w:val="003F72DB"/>
    <w:rsid w:val="003F7310"/>
    <w:rsid w:val="003F7379"/>
    <w:rsid w:val="003F7396"/>
    <w:rsid w:val="003F748A"/>
    <w:rsid w:val="003F74A2"/>
    <w:rsid w:val="003F79E8"/>
    <w:rsid w:val="003F7B3E"/>
    <w:rsid w:val="00400713"/>
    <w:rsid w:val="004008E3"/>
    <w:rsid w:val="00400986"/>
    <w:rsid w:val="004009B9"/>
    <w:rsid w:val="00400F6B"/>
    <w:rsid w:val="004010EF"/>
    <w:rsid w:val="00401814"/>
    <w:rsid w:val="00401843"/>
    <w:rsid w:val="00401897"/>
    <w:rsid w:val="0040192E"/>
    <w:rsid w:val="0040193C"/>
    <w:rsid w:val="00401CDE"/>
    <w:rsid w:val="0040203D"/>
    <w:rsid w:val="004027B5"/>
    <w:rsid w:val="00402983"/>
    <w:rsid w:val="00402E98"/>
    <w:rsid w:val="00402F6F"/>
    <w:rsid w:val="004030BF"/>
    <w:rsid w:val="004037BC"/>
    <w:rsid w:val="0040390F"/>
    <w:rsid w:val="00403970"/>
    <w:rsid w:val="00403C75"/>
    <w:rsid w:val="00403D92"/>
    <w:rsid w:val="00403F0F"/>
    <w:rsid w:val="0040418E"/>
    <w:rsid w:val="004042C2"/>
    <w:rsid w:val="004043A8"/>
    <w:rsid w:val="00404B6B"/>
    <w:rsid w:val="00404BE3"/>
    <w:rsid w:val="004052BC"/>
    <w:rsid w:val="004054D0"/>
    <w:rsid w:val="0040574F"/>
    <w:rsid w:val="00405869"/>
    <w:rsid w:val="004058ED"/>
    <w:rsid w:val="00405AE7"/>
    <w:rsid w:val="00405B0B"/>
    <w:rsid w:val="00405F35"/>
    <w:rsid w:val="0040610A"/>
    <w:rsid w:val="00406C67"/>
    <w:rsid w:val="00406E1C"/>
    <w:rsid w:val="004073F4"/>
    <w:rsid w:val="00407450"/>
    <w:rsid w:val="0040748B"/>
    <w:rsid w:val="004076E6"/>
    <w:rsid w:val="00410352"/>
    <w:rsid w:val="00410AF1"/>
    <w:rsid w:val="004112D0"/>
    <w:rsid w:val="0041183F"/>
    <w:rsid w:val="00411BCA"/>
    <w:rsid w:val="00411CDA"/>
    <w:rsid w:val="00411F0C"/>
    <w:rsid w:val="0041235D"/>
    <w:rsid w:val="0041265E"/>
    <w:rsid w:val="0041277E"/>
    <w:rsid w:val="00412C2B"/>
    <w:rsid w:val="00412F22"/>
    <w:rsid w:val="0041330E"/>
    <w:rsid w:val="004138DE"/>
    <w:rsid w:val="00413A0F"/>
    <w:rsid w:val="00413C70"/>
    <w:rsid w:val="00413CCD"/>
    <w:rsid w:val="00414020"/>
    <w:rsid w:val="00414276"/>
    <w:rsid w:val="00414CE4"/>
    <w:rsid w:val="00414EA6"/>
    <w:rsid w:val="004153DE"/>
    <w:rsid w:val="004154BA"/>
    <w:rsid w:val="004154E8"/>
    <w:rsid w:val="00415557"/>
    <w:rsid w:val="00415C55"/>
    <w:rsid w:val="00415DF9"/>
    <w:rsid w:val="00415F7D"/>
    <w:rsid w:val="00416674"/>
    <w:rsid w:val="00416C3F"/>
    <w:rsid w:val="00417405"/>
    <w:rsid w:val="0041771D"/>
    <w:rsid w:val="004177CE"/>
    <w:rsid w:val="00417EC5"/>
    <w:rsid w:val="0042020A"/>
    <w:rsid w:val="004204FA"/>
    <w:rsid w:val="00420568"/>
    <w:rsid w:val="004205BF"/>
    <w:rsid w:val="004205E2"/>
    <w:rsid w:val="00420937"/>
    <w:rsid w:val="00420C65"/>
    <w:rsid w:val="00420F57"/>
    <w:rsid w:val="004214C1"/>
    <w:rsid w:val="004217BD"/>
    <w:rsid w:val="00421992"/>
    <w:rsid w:val="00421AA1"/>
    <w:rsid w:val="00421B36"/>
    <w:rsid w:val="00421C57"/>
    <w:rsid w:val="004226AB"/>
    <w:rsid w:val="004226AE"/>
    <w:rsid w:val="00422959"/>
    <w:rsid w:val="004229D5"/>
    <w:rsid w:val="00422A4B"/>
    <w:rsid w:val="00422C86"/>
    <w:rsid w:val="00422D81"/>
    <w:rsid w:val="00422D97"/>
    <w:rsid w:val="00422DB1"/>
    <w:rsid w:val="0042311C"/>
    <w:rsid w:val="004235FB"/>
    <w:rsid w:val="00423BB8"/>
    <w:rsid w:val="00423C1C"/>
    <w:rsid w:val="00423D1F"/>
    <w:rsid w:val="0042406D"/>
    <w:rsid w:val="00424251"/>
    <w:rsid w:val="0042440C"/>
    <w:rsid w:val="00424454"/>
    <w:rsid w:val="004244BC"/>
    <w:rsid w:val="00424BC7"/>
    <w:rsid w:val="00424C61"/>
    <w:rsid w:val="0042522F"/>
    <w:rsid w:val="004257C2"/>
    <w:rsid w:val="004257FF"/>
    <w:rsid w:val="00425808"/>
    <w:rsid w:val="00426399"/>
    <w:rsid w:val="00426B54"/>
    <w:rsid w:val="00426E20"/>
    <w:rsid w:val="004273B1"/>
    <w:rsid w:val="00427A1E"/>
    <w:rsid w:val="00427BD6"/>
    <w:rsid w:val="00427CA4"/>
    <w:rsid w:val="00427D44"/>
    <w:rsid w:val="00427EF1"/>
    <w:rsid w:val="00430141"/>
    <w:rsid w:val="00430148"/>
    <w:rsid w:val="0043069C"/>
    <w:rsid w:val="004306AC"/>
    <w:rsid w:val="00430E7B"/>
    <w:rsid w:val="00430FCC"/>
    <w:rsid w:val="004312B7"/>
    <w:rsid w:val="00431487"/>
    <w:rsid w:val="004315B0"/>
    <w:rsid w:val="0043187E"/>
    <w:rsid w:val="00431892"/>
    <w:rsid w:val="00431AF9"/>
    <w:rsid w:val="00431E00"/>
    <w:rsid w:val="004324E5"/>
    <w:rsid w:val="00432B02"/>
    <w:rsid w:val="00432E0B"/>
    <w:rsid w:val="00433054"/>
    <w:rsid w:val="004332C6"/>
    <w:rsid w:val="004334BB"/>
    <w:rsid w:val="0043394E"/>
    <w:rsid w:val="00433A1A"/>
    <w:rsid w:val="00433D08"/>
    <w:rsid w:val="00433FCA"/>
    <w:rsid w:val="004343E3"/>
    <w:rsid w:val="00434616"/>
    <w:rsid w:val="00434738"/>
    <w:rsid w:val="00434A5B"/>
    <w:rsid w:val="00434E91"/>
    <w:rsid w:val="00434F59"/>
    <w:rsid w:val="00435034"/>
    <w:rsid w:val="00435CE5"/>
    <w:rsid w:val="00435EE8"/>
    <w:rsid w:val="00435F44"/>
    <w:rsid w:val="00435F4F"/>
    <w:rsid w:val="00436499"/>
    <w:rsid w:val="0043679B"/>
    <w:rsid w:val="004367A6"/>
    <w:rsid w:val="0043692B"/>
    <w:rsid w:val="00436B51"/>
    <w:rsid w:val="00436D1F"/>
    <w:rsid w:val="00436E9C"/>
    <w:rsid w:val="00437140"/>
    <w:rsid w:val="0043729D"/>
    <w:rsid w:val="00437863"/>
    <w:rsid w:val="00440568"/>
    <w:rsid w:val="0044058D"/>
    <w:rsid w:val="0044077C"/>
    <w:rsid w:val="00440E50"/>
    <w:rsid w:val="00440F03"/>
    <w:rsid w:val="00441021"/>
    <w:rsid w:val="00441029"/>
    <w:rsid w:val="004412C2"/>
    <w:rsid w:val="00441448"/>
    <w:rsid w:val="004416FC"/>
    <w:rsid w:val="00441A94"/>
    <w:rsid w:val="00441F6C"/>
    <w:rsid w:val="00442125"/>
    <w:rsid w:val="00442360"/>
    <w:rsid w:val="004425EB"/>
    <w:rsid w:val="004426C1"/>
    <w:rsid w:val="0044320B"/>
    <w:rsid w:val="004433D8"/>
    <w:rsid w:val="0044389F"/>
    <w:rsid w:val="004438AA"/>
    <w:rsid w:val="00443A02"/>
    <w:rsid w:val="004445C1"/>
    <w:rsid w:val="00444704"/>
    <w:rsid w:val="004447D4"/>
    <w:rsid w:val="00444D88"/>
    <w:rsid w:val="004458C7"/>
    <w:rsid w:val="00446089"/>
    <w:rsid w:val="004461B7"/>
    <w:rsid w:val="004463EB"/>
    <w:rsid w:val="00446DF6"/>
    <w:rsid w:val="0044734A"/>
    <w:rsid w:val="00447649"/>
    <w:rsid w:val="00447706"/>
    <w:rsid w:val="00450512"/>
    <w:rsid w:val="00450985"/>
    <w:rsid w:val="00450B04"/>
    <w:rsid w:val="0045100A"/>
    <w:rsid w:val="004511E1"/>
    <w:rsid w:val="00451360"/>
    <w:rsid w:val="004514A3"/>
    <w:rsid w:val="004514F3"/>
    <w:rsid w:val="00451629"/>
    <w:rsid w:val="00451987"/>
    <w:rsid w:val="00451A86"/>
    <w:rsid w:val="00451C8C"/>
    <w:rsid w:val="00451CA3"/>
    <w:rsid w:val="00451CCF"/>
    <w:rsid w:val="00451D84"/>
    <w:rsid w:val="0045204F"/>
    <w:rsid w:val="004524E3"/>
    <w:rsid w:val="004527A8"/>
    <w:rsid w:val="004529B8"/>
    <w:rsid w:val="004529C0"/>
    <w:rsid w:val="00452C16"/>
    <w:rsid w:val="00452EB8"/>
    <w:rsid w:val="0045314B"/>
    <w:rsid w:val="004532FD"/>
    <w:rsid w:val="004538A7"/>
    <w:rsid w:val="00453A9E"/>
    <w:rsid w:val="00453B31"/>
    <w:rsid w:val="00453BFB"/>
    <w:rsid w:val="00453EB4"/>
    <w:rsid w:val="004544D0"/>
    <w:rsid w:val="004548EF"/>
    <w:rsid w:val="00454B53"/>
    <w:rsid w:val="00454BB6"/>
    <w:rsid w:val="00454E8F"/>
    <w:rsid w:val="004553A7"/>
    <w:rsid w:val="004556C3"/>
    <w:rsid w:val="00455A2D"/>
    <w:rsid w:val="00456334"/>
    <w:rsid w:val="0045691E"/>
    <w:rsid w:val="00457104"/>
    <w:rsid w:val="00457924"/>
    <w:rsid w:val="00457A0F"/>
    <w:rsid w:val="00457A80"/>
    <w:rsid w:val="00457AF6"/>
    <w:rsid w:val="00457CF7"/>
    <w:rsid w:val="00457E4D"/>
    <w:rsid w:val="00457EC5"/>
    <w:rsid w:val="004600AB"/>
    <w:rsid w:val="004600BA"/>
    <w:rsid w:val="00460159"/>
    <w:rsid w:val="004602BE"/>
    <w:rsid w:val="004602CC"/>
    <w:rsid w:val="00460475"/>
    <w:rsid w:val="004605A3"/>
    <w:rsid w:val="0046064E"/>
    <w:rsid w:val="0046097C"/>
    <w:rsid w:val="004609F9"/>
    <w:rsid w:val="00460F1A"/>
    <w:rsid w:val="00461233"/>
    <w:rsid w:val="0046142B"/>
    <w:rsid w:val="004616B6"/>
    <w:rsid w:val="004617ED"/>
    <w:rsid w:val="00461BE7"/>
    <w:rsid w:val="00461D3F"/>
    <w:rsid w:val="00461D49"/>
    <w:rsid w:val="00461EFF"/>
    <w:rsid w:val="00461F98"/>
    <w:rsid w:val="00462430"/>
    <w:rsid w:val="0046248B"/>
    <w:rsid w:val="00462848"/>
    <w:rsid w:val="00462955"/>
    <w:rsid w:val="004629DB"/>
    <w:rsid w:val="00462AA6"/>
    <w:rsid w:val="00462AC8"/>
    <w:rsid w:val="00462D2A"/>
    <w:rsid w:val="004633CD"/>
    <w:rsid w:val="004636A7"/>
    <w:rsid w:val="00463A2F"/>
    <w:rsid w:val="00464282"/>
    <w:rsid w:val="00464293"/>
    <w:rsid w:val="004643F4"/>
    <w:rsid w:val="004646B1"/>
    <w:rsid w:val="00464702"/>
    <w:rsid w:val="0046499D"/>
    <w:rsid w:val="00464AC2"/>
    <w:rsid w:val="00464B0E"/>
    <w:rsid w:val="00464D0E"/>
    <w:rsid w:val="00464F90"/>
    <w:rsid w:val="00465042"/>
    <w:rsid w:val="00465169"/>
    <w:rsid w:val="00465958"/>
    <w:rsid w:val="00465A51"/>
    <w:rsid w:val="00465C99"/>
    <w:rsid w:val="00465EB1"/>
    <w:rsid w:val="00465FC3"/>
    <w:rsid w:val="00466282"/>
    <w:rsid w:val="00466326"/>
    <w:rsid w:val="0046651F"/>
    <w:rsid w:val="0046654C"/>
    <w:rsid w:val="00466A01"/>
    <w:rsid w:val="00466FFA"/>
    <w:rsid w:val="00467299"/>
    <w:rsid w:val="004678C7"/>
    <w:rsid w:val="0047023B"/>
    <w:rsid w:val="00470B0A"/>
    <w:rsid w:val="0047101F"/>
    <w:rsid w:val="00471331"/>
    <w:rsid w:val="00471539"/>
    <w:rsid w:val="00471566"/>
    <w:rsid w:val="0047176A"/>
    <w:rsid w:val="00471797"/>
    <w:rsid w:val="0047196E"/>
    <w:rsid w:val="004719FB"/>
    <w:rsid w:val="00471C39"/>
    <w:rsid w:val="00471D3A"/>
    <w:rsid w:val="00471DAC"/>
    <w:rsid w:val="00471F95"/>
    <w:rsid w:val="004721D7"/>
    <w:rsid w:val="00472B6A"/>
    <w:rsid w:val="00472FE5"/>
    <w:rsid w:val="00472FEF"/>
    <w:rsid w:val="00473006"/>
    <w:rsid w:val="004730AF"/>
    <w:rsid w:val="00473261"/>
    <w:rsid w:val="00473401"/>
    <w:rsid w:val="00473594"/>
    <w:rsid w:val="004736D4"/>
    <w:rsid w:val="004737D2"/>
    <w:rsid w:val="00473C24"/>
    <w:rsid w:val="00473D08"/>
    <w:rsid w:val="00473E3C"/>
    <w:rsid w:val="00473ED9"/>
    <w:rsid w:val="0047476D"/>
    <w:rsid w:val="00474902"/>
    <w:rsid w:val="004749DF"/>
    <w:rsid w:val="00474D48"/>
    <w:rsid w:val="00474DDB"/>
    <w:rsid w:val="004753B3"/>
    <w:rsid w:val="004757E8"/>
    <w:rsid w:val="00475B04"/>
    <w:rsid w:val="00475C9E"/>
    <w:rsid w:val="004762C1"/>
    <w:rsid w:val="004767DE"/>
    <w:rsid w:val="00476872"/>
    <w:rsid w:val="004768F3"/>
    <w:rsid w:val="00476950"/>
    <w:rsid w:val="00477027"/>
    <w:rsid w:val="00477067"/>
    <w:rsid w:val="004770F1"/>
    <w:rsid w:val="0047788F"/>
    <w:rsid w:val="00477B3A"/>
    <w:rsid w:val="00477E44"/>
    <w:rsid w:val="00477F7D"/>
    <w:rsid w:val="004805F8"/>
    <w:rsid w:val="004809B6"/>
    <w:rsid w:val="004815FD"/>
    <w:rsid w:val="004816D5"/>
    <w:rsid w:val="00481CF7"/>
    <w:rsid w:val="00481EC7"/>
    <w:rsid w:val="0048211C"/>
    <w:rsid w:val="00482230"/>
    <w:rsid w:val="00482525"/>
    <w:rsid w:val="00482593"/>
    <w:rsid w:val="00482A7F"/>
    <w:rsid w:val="00482A8C"/>
    <w:rsid w:val="00482BB0"/>
    <w:rsid w:val="0048306D"/>
    <w:rsid w:val="0048312D"/>
    <w:rsid w:val="004832A7"/>
    <w:rsid w:val="004836BB"/>
    <w:rsid w:val="004837BC"/>
    <w:rsid w:val="00483E85"/>
    <w:rsid w:val="00484265"/>
    <w:rsid w:val="00484359"/>
    <w:rsid w:val="00484525"/>
    <w:rsid w:val="00484888"/>
    <w:rsid w:val="00485619"/>
    <w:rsid w:val="00485835"/>
    <w:rsid w:val="00485FA9"/>
    <w:rsid w:val="004861E1"/>
    <w:rsid w:val="00486321"/>
    <w:rsid w:val="00486625"/>
    <w:rsid w:val="00486AA3"/>
    <w:rsid w:val="0048739C"/>
    <w:rsid w:val="004873DC"/>
    <w:rsid w:val="00487ADF"/>
    <w:rsid w:val="00487C7E"/>
    <w:rsid w:val="00487C8E"/>
    <w:rsid w:val="00487F4B"/>
    <w:rsid w:val="004900C4"/>
    <w:rsid w:val="004906A5"/>
    <w:rsid w:val="00490865"/>
    <w:rsid w:val="004909C9"/>
    <w:rsid w:val="00490BCE"/>
    <w:rsid w:val="0049127A"/>
    <w:rsid w:val="0049143A"/>
    <w:rsid w:val="004917B2"/>
    <w:rsid w:val="00491E77"/>
    <w:rsid w:val="004920AA"/>
    <w:rsid w:val="004920BF"/>
    <w:rsid w:val="004920DF"/>
    <w:rsid w:val="0049260D"/>
    <w:rsid w:val="00492874"/>
    <w:rsid w:val="00493B3F"/>
    <w:rsid w:val="00493B6D"/>
    <w:rsid w:val="00493D49"/>
    <w:rsid w:val="004942F0"/>
    <w:rsid w:val="004943ED"/>
    <w:rsid w:val="00494D82"/>
    <w:rsid w:val="00494E5A"/>
    <w:rsid w:val="00494F70"/>
    <w:rsid w:val="00494FA5"/>
    <w:rsid w:val="00495317"/>
    <w:rsid w:val="00495654"/>
    <w:rsid w:val="004958A9"/>
    <w:rsid w:val="00495A86"/>
    <w:rsid w:val="00495BF0"/>
    <w:rsid w:val="00495F0B"/>
    <w:rsid w:val="00495FBA"/>
    <w:rsid w:val="00496079"/>
    <w:rsid w:val="00496435"/>
    <w:rsid w:val="004966E7"/>
    <w:rsid w:val="0049683F"/>
    <w:rsid w:val="00496920"/>
    <w:rsid w:val="00496DFA"/>
    <w:rsid w:val="00497183"/>
    <w:rsid w:val="00497554"/>
    <w:rsid w:val="00497AA5"/>
    <w:rsid w:val="00497BE2"/>
    <w:rsid w:val="00497BF5"/>
    <w:rsid w:val="00497F45"/>
    <w:rsid w:val="00497FB1"/>
    <w:rsid w:val="004A0E88"/>
    <w:rsid w:val="004A0F7C"/>
    <w:rsid w:val="004A11CE"/>
    <w:rsid w:val="004A158F"/>
    <w:rsid w:val="004A1781"/>
    <w:rsid w:val="004A1EEE"/>
    <w:rsid w:val="004A1F5E"/>
    <w:rsid w:val="004A2BDD"/>
    <w:rsid w:val="004A2D5F"/>
    <w:rsid w:val="004A2E39"/>
    <w:rsid w:val="004A2EAD"/>
    <w:rsid w:val="004A2F67"/>
    <w:rsid w:val="004A3077"/>
    <w:rsid w:val="004A3449"/>
    <w:rsid w:val="004A3803"/>
    <w:rsid w:val="004A4016"/>
    <w:rsid w:val="004A4610"/>
    <w:rsid w:val="004A4AC9"/>
    <w:rsid w:val="004A4C1A"/>
    <w:rsid w:val="004A4DE5"/>
    <w:rsid w:val="004A568F"/>
    <w:rsid w:val="004A581F"/>
    <w:rsid w:val="004A58A1"/>
    <w:rsid w:val="004A58BD"/>
    <w:rsid w:val="004A5952"/>
    <w:rsid w:val="004A59E8"/>
    <w:rsid w:val="004A5AA1"/>
    <w:rsid w:val="004A623E"/>
    <w:rsid w:val="004A62F4"/>
    <w:rsid w:val="004A66D9"/>
    <w:rsid w:val="004A678C"/>
    <w:rsid w:val="004A6A44"/>
    <w:rsid w:val="004A6AF6"/>
    <w:rsid w:val="004A6DB4"/>
    <w:rsid w:val="004A6E4A"/>
    <w:rsid w:val="004A6F12"/>
    <w:rsid w:val="004A7231"/>
    <w:rsid w:val="004A7799"/>
    <w:rsid w:val="004A7A6B"/>
    <w:rsid w:val="004A7B5B"/>
    <w:rsid w:val="004A7C6D"/>
    <w:rsid w:val="004A7C94"/>
    <w:rsid w:val="004A7D77"/>
    <w:rsid w:val="004B006F"/>
    <w:rsid w:val="004B0618"/>
    <w:rsid w:val="004B0A97"/>
    <w:rsid w:val="004B0C34"/>
    <w:rsid w:val="004B0FBF"/>
    <w:rsid w:val="004B1142"/>
    <w:rsid w:val="004B12BC"/>
    <w:rsid w:val="004B1371"/>
    <w:rsid w:val="004B1724"/>
    <w:rsid w:val="004B1771"/>
    <w:rsid w:val="004B1AF9"/>
    <w:rsid w:val="004B1C4A"/>
    <w:rsid w:val="004B2539"/>
    <w:rsid w:val="004B28A6"/>
    <w:rsid w:val="004B2C09"/>
    <w:rsid w:val="004B2DE0"/>
    <w:rsid w:val="004B2F3A"/>
    <w:rsid w:val="004B31DF"/>
    <w:rsid w:val="004B334F"/>
    <w:rsid w:val="004B3F7D"/>
    <w:rsid w:val="004B4372"/>
    <w:rsid w:val="004B437E"/>
    <w:rsid w:val="004B4543"/>
    <w:rsid w:val="004B49EE"/>
    <w:rsid w:val="004B4E70"/>
    <w:rsid w:val="004B508F"/>
    <w:rsid w:val="004B52FC"/>
    <w:rsid w:val="004B537A"/>
    <w:rsid w:val="004B53BD"/>
    <w:rsid w:val="004B5611"/>
    <w:rsid w:val="004B5906"/>
    <w:rsid w:val="004B5BA1"/>
    <w:rsid w:val="004B5C41"/>
    <w:rsid w:val="004B60A5"/>
    <w:rsid w:val="004B6216"/>
    <w:rsid w:val="004B64C5"/>
    <w:rsid w:val="004B666B"/>
    <w:rsid w:val="004B6F20"/>
    <w:rsid w:val="004B7098"/>
    <w:rsid w:val="004C02A6"/>
    <w:rsid w:val="004C0401"/>
    <w:rsid w:val="004C0459"/>
    <w:rsid w:val="004C056D"/>
    <w:rsid w:val="004C066F"/>
    <w:rsid w:val="004C06A1"/>
    <w:rsid w:val="004C08C4"/>
    <w:rsid w:val="004C0914"/>
    <w:rsid w:val="004C0A5D"/>
    <w:rsid w:val="004C0ABA"/>
    <w:rsid w:val="004C0BD9"/>
    <w:rsid w:val="004C10A9"/>
    <w:rsid w:val="004C1631"/>
    <w:rsid w:val="004C166F"/>
    <w:rsid w:val="004C16D3"/>
    <w:rsid w:val="004C1BD8"/>
    <w:rsid w:val="004C1BFA"/>
    <w:rsid w:val="004C1C3C"/>
    <w:rsid w:val="004C2048"/>
    <w:rsid w:val="004C2481"/>
    <w:rsid w:val="004C2897"/>
    <w:rsid w:val="004C29D4"/>
    <w:rsid w:val="004C2A88"/>
    <w:rsid w:val="004C2B27"/>
    <w:rsid w:val="004C2BDE"/>
    <w:rsid w:val="004C2CB0"/>
    <w:rsid w:val="004C322E"/>
    <w:rsid w:val="004C3341"/>
    <w:rsid w:val="004C3498"/>
    <w:rsid w:val="004C37E9"/>
    <w:rsid w:val="004C38C4"/>
    <w:rsid w:val="004C3DAD"/>
    <w:rsid w:val="004C4774"/>
    <w:rsid w:val="004C4A1A"/>
    <w:rsid w:val="004C4D7C"/>
    <w:rsid w:val="004C4E4D"/>
    <w:rsid w:val="004C5333"/>
    <w:rsid w:val="004C5501"/>
    <w:rsid w:val="004C55EE"/>
    <w:rsid w:val="004C5AB0"/>
    <w:rsid w:val="004C5AF9"/>
    <w:rsid w:val="004C5DF6"/>
    <w:rsid w:val="004C5E7C"/>
    <w:rsid w:val="004C625B"/>
    <w:rsid w:val="004C6990"/>
    <w:rsid w:val="004C6B93"/>
    <w:rsid w:val="004C6CCE"/>
    <w:rsid w:val="004C727E"/>
    <w:rsid w:val="004C744D"/>
    <w:rsid w:val="004C769B"/>
    <w:rsid w:val="004C76AC"/>
    <w:rsid w:val="004C7889"/>
    <w:rsid w:val="004C78F6"/>
    <w:rsid w:val="004C7906"/>
    <w:rsid w:val="004C7957"/>
    <w:rsid w:val="004C79BB"/>
    <w:rsid w:val="004C7B9E"/>
    <w:rsid w:val="004C7E5D"/>
    <w:rsid w:val="004D0340"/>
    <w:rsid w:val="004D048A"/>
    <w:rsid w:val="004D0B2B"/>
    <w:rsid w:val="004D1382"/>
    <w:rsid w:val="004D1437"/>
    <w:rsid w:val="004D19BF"/>
    <w:rsid w:val="004D1CCE"/>
    <w:rsid w:val="004D1EC1"/>
    <w:rsid w:val="004D222B"/>
    <w:rsid w:val="004D2322"/>
    <w:rsid w:val="004D2342"/>
    <w:rsid w:val="004D23DE"/>
    <w:rsid w:val="004D26E3"/>
    <w:rsid w:val="004D2999"/>
    <w:rsid w:val="004D2C6A"/>
    <w:rsid w:val="004D2C79"/>
    <w:rsid w:val="004D357A"/>
    <w:rsid w:val="004D35B5"/>
    <w:rsid w:val="004D362C"/>
    <w:rsid w:val="004D3647"/>
    <w:rsid w:val="004D3ABD"/>
    <w:rsid w:val="004D3BB4"/>
    <w:rsid w:val="004D3C39"/>
    <w:rsid w:val="004D3EF8"/>
    <w:rsid w:val="004D4220"/>
    <w:rsid w:val="004D4232"/>
    <w:rsid w:val="004D45FD"/>
    <w:rsid w:val="004D47D8"/>
    <w:rsid w:val="004D487F"/>
    <w:rsid w:val="004D4916"/>
    <w:rsid w:val="004D4AFC"/>
    <w:rsid w:val="004D4E54"/>
    <w:rsid w:val="004D4EDA"/>
    <w:rsid w:val="004D511F"/>
    <w:rsid w:val="004D535D"/>
    <w:rsid w:val="004D5903"/>
    <w:rsid w:val="004D5945"/>
    <w:rsid w:val="004D5DA6"/>
    <w:rsid w:val="004D5E84"/>
    <w:rsid w:val="004D5F43"/>
    <w:rsid w:val="004D6217"/>
    <w:rsid w:val="004D63E3"/>
    <w:rsid w:val="004D6A04"/>
    <w:rsid w:val="004D6BED"/>
    <w:rsid w:val="004D6C25"/>
    <w:rsid w:val="004D6F75"/>
    <w:rsid w:val="004D72BC"/>
    <w:rsid w:val="004D7365"/>
    <w:rsid w:val="004D73A8"/>
    <w:rsid w:val="004D744B"/>
    <w:rsid w:val="004D7582"/>
    <w:rsid w:val="004D7C10"/>
    <w:rsid w:val="004D7DC5"/>
    <w:rsid w:val="004E03D2"/>
    <w:rsid w:val="004E063A"/>
    <w:rsid w:val="004E07F0"/>
    <w:rsid w:val="004E07F9"/>
    <w:rsid w:val="004E08B3"/>
    <w:rsid w:val="004E099C"/>
    <w:rsid w:val="004E0B83"/>
    <w:rsid w:val="004E0D10"/>
    <w:rsid w:val="004E13C8"/>
    <w:rsid w:val="004E198C"/>
    <w:rsid w:val="004E1E53"/>
    <w:rsid w:val="004E22DD"/>
    <w:rsid w:val="004E22EE"/>
    <w:rsid w:val="004E264B"/>
    <w:rsid w:val="004E2850"/>
    <w:rsid w:val="004E2EDA"/>
    <w:rsid w:val="004E3623"/>
    <w:rsid w:val="004E38A3"/>
    <w:rsid w:val="004E3902"/>
    <w:rsid w:val="004E3DB0"/>
    <w:rsid w:val="004E47D4"/>
    <w:rsid w:val="004E484B"/>
    <w:rsid w:val="004E4867"/>
    <w:rsid w:val="004E48FB"/>
    <w:rsid w:val="004E4AA4"/>
    <w:rsid w:val="004E4E06"/>
    <w:rsid w:val="004E4E34"/>
    <w:rsid w:val="004E4F01"/>
    <w:rsid w:val="004E545E"/>
    <w:rsid w:val="004E5577"/>
    <w:rsid w:val="004E599E"/>
    <w:rsid w:val="004E5B6C"/>
    <w:rsid w:val="004E5D5C"/>
    <w:rsid w:val="004E65C9"/>
    <w:rsid w:val="004E6864"/>
    <w:rsid w:val="004E6916"/>
    <w:rsid w:val="004E703F"/>
    <w:rsid w:val="004E7199"/>
    <w:rsid w:val="004E740A"/>
    <w:rsid w:val="004E76C4"/>
    <w:rsid w:val="004E795B"/>
    <w:rsid w:val="004E7A64"/>
    <w:rsid w:val="004E7B3C"/>
    <w:rsid w:val="004E7DCE"/>
    <w:rsid w:val="004F0499"/>
    <w:rsid w:val="004F054C"/>
    <w:rsid w:val="004F0820"/>
    <w:rsid w:val="004F0A05"/>
    <w:rsid w:val="004F0A3C"/>
    <w:rsid w:val="004F10A4"/>
    <w:rsid w:val="004F130A"/>
    <w:rsid w:val="004F1681"/>
    <w:rsid w:val="004F170F"/>
    <w:rsid w:val="004F1892"/>
    <w:rsid w:val="004F1CBF"/>
    <w:rsid w:val="004F1E26"/>
    <w:rsid w:val="004F1EA4"/>
    <w:rsid w:val="004F21D9"/>
    <w:rsid w:val="004F22AD"/>
    <w:rsid w:val="004F24E1"/>
    <w:rsid w:val="004F2C82"/>
    <w:rsid w:val="004F3143"/>
    <w:rsid w:val="004F31D7"/>
    <w:rsid w:val="004F3232"/>
    <w:rsid w:val="004F34AC"/>
    <w:rsid w:val="004F3554"/>
    <w:rsid w:val="004F360F"/>
    <w:rsid w:val="004F36E9"/>
    <w:rsid w:val="004F38E4"/>
    <w:rsid w:val="004F39A5"/>
    <w:rsid w:val="004F4059"/>
    <w:rsid w:val="004F4154"/>
    <w:rsid w:val="004F4396"/>
    <w:rsid w:val="004F4431"/>
    <w:rsid w:val="004F46C1"/>
    <w:rsid w:val="004F47AC"/>
    <w:rsid w:val="004F485B"/>
    <w:rsid w:val="004F4982"/>
    <w:rsid w:val="004F49A6"/>
    <w:rsid w:val="004F4BAB"/>
    <w:rsid w:val="004F4F7B"/>
    <w:rsid w:val="004F5022"/>
    <w:rsid w:val="004F507F"/>
    <w:rsid w:val="004F5139"/>
    <w:rsid w:val="004F51E6"/>
    <w:rsid w:val="004F53BD"/>
    <w:rsid w:val="004F540C"/>
    <w:rsid w:val="004F5A8E"/>
    <w:rsid w:val="004F5D3C"/>
    <w:rsid w:val="004F6312"/>
    <w:rsid w:val="004F65D8"/>
    <w:rsid w:val="004F6697"/>
    <w:rsid w:val="004F6855"/>
    <w:rsid w:val="004F695F"/>
    <w:rsid w:val="004F6E94"/>
    <w:rsid w:val="004F706C"/>
    <w:rsid w:val="004F7106"/>
    <w:rsid w:val="004F7203"/>
    <w:rsid w:val="004F7239"/>
    <w:rsid w:val="004F7326"/>
    <w:rsid w:val="004F7327"/>
    <w:rsid w:val="004F750B"/>
    <w:rsid w:val="004F779F"/>
    <w:rsid w:val="004F77A6"/>
    <w:rsid w:val="004F7A38"/>
    <w:rsid w:val="004F7BBF"/>
    <w:rsid w:val="004F7D03"/>
    <w:rsid w:val="004F7E9A"/>
    <w:rsid w:val="005000F9"/>
    <w:rsid w:val="00500111"/>
    <w:rsid w:val="00500384"/>
    <w:rsid w:val="005009DF"/>
    <w:rsid w:val="00500DF4"/>
    <w:rsid w:val="00500E84"/>
    <w:rsid w:val="00500F2C"/>
    <w:rsid w:val="00500FC4"/>
    <w:rsid w:val="00501497"/>
    <w:rsid w:val="00501563"/>
    <w:rsid w:val="00501BCE"/>
    <w:rsid w:val="00501F4A"/>
    <w:rsid w:val="005026CC"/>
    <w:rsid w:val="00502830"/>
    <w:rsid w:val="005028C7"/>
    <w:rsid w:val="00502D7E"/>
    <w:rsid w:val="00503169"/>
    <w:rsid w:val="00503249"/>
    <w:rsid w:val="00503720"/>
    <w:rsid w:val="00503A93"/>
    <w:rsid w:val="00503B36"/>
    <w:rsid w:val="00503B53"/>
    <w:rsid w:val="005045A0"/>
    <w:rsid w:val="005046FE"/>
    <w:rsid w:val="00504D64"/>
    <w:rsid w:val="0050518A"/>
    <w:rsid w:val="005053B4"/>
    <w:rsid w:val="0050541A"/>
    <w:rsid w:val="00505517"/>
    <w:rsid w:val="0050561C"/>
    <w:rsid w:val="005057FF"/>
    <w:rsid w:val="00505A64"/>
    <w:rsid w:val="00505E6A"/>
    <w:rsid w:val="00506232"/>
    <w:rsid w:val="005064CB"/>
    <w:rsid w:val="00506515"/>
    <w:rsid w:val="00506652"/>
    <w:rsid w:val="0050668C"/>
    <w:rsid w:val="005068F9"/>
    <w:rsid w:val="00506AA8"/>
    <w:rsid w:val="00506C60"/>
    <w:rsid w:val="005072C5"/>
    <w:rsid w:val="005072CB"/>
    <w:rsid w:val="005073AD"/>
    <w:rsid w:val="005073E5"/>
    <w:rsid w:val="00507400"/>
    <w:rsid w:val="005075C9"/>
    <w:rsid w:val="0050771F"/>
    <w:rsid w:val="00507AEB"/>
    <w:rsid w:val="00507D57"/>
    <w:rsid w:val="0051010C"/>
    <w:rsid w:val="005102FB"/>
    <w:rsid w:val="00510E55"/>
    <w:rsid w:val="00510F67"/>
    <w:rsid w:val="00510FF1"/>
    <w:rsid w:val="0051104A"/>
    <w:rsid w:val="005114D0"/>
    <w:rsid w:val="00511D90"/>
    <w:rsid w:val="005122E0"/>
    <w:rsid w:val="005124AF"/>
    <w:rsid w:val="00512665"/>
    <w:rsid w:val="00512730"/>
    <w:rsid w:val="00512A39"/>
    <w:rsid w:val="00512A64"/>
    <w:rsid w:val="00512C65"/>
    <w:rsid w:val="00512D96"/>
    <w:rsid w:val="00513380"/>
    <w:rsid w:val="0051355D"/>
    <w:rsid w:val="0051392D"/>
    <w:rsid w:val="00514079"/>
    <w:rsid w:val="0051571C"/>
    <w:rsid w:val="00515921"/>
    <w:rsid w:val="00515CA2"/>
    <w:rsid w:val="00516946"/>
    <w:rsid w:val="00516A24"/>
    <w:rsid w:val="00516C03"/>
    <w:rsid w:val="00517061"/>
    <w:rsid w:val="00517540"/>
    <w:rsid w:val="00517AE6"/>
    <w:rsid w:val="00517DD0"/>
    <w:rsid w:val="0052062D"/>
    <w:rsid w:val="00520D99"/>
    <w:rsid w:val="00520F58"/>
    <w:rsid w:val="00521598"/>
    <w:rsid w:val="00521FA9"/>
    <w:rsid w:val="00521FCD"/>
    <w:rsid w:val="005220B1"/>
    <w:rsid w:val="005220DB"/>
    <w:rsid w:val="005223AB"/>
    <w:rsid w:val="00522403"/>
    <w:rsid w:val="00522468"/>
    <w:rsid w:val="005226D5"/>
    <w:rsid w:val="00522C29"/>
    <w:rsid w:val="00523000"/>
    <w:rsid w:val="00523275"/>
    <w:rsid w:val="005232CA"/>
    <w:rsid w:val="00523963"/>
    <w:rsid w:val="00523CC2"/>
    <w:rsid w:val="00524320"/>
    <w:rsid w:val="005243BF"/>
    <w:rsid w:val="00524479"/>
    <w:rsid w:val="005244FD"/>
    <w:rsid w:val="005245D3"/>
    <w:rsid w:val="00524757"/>
    <w:rsid w:val="00524929"/>
    <w:rsid w:val="00524B62"/>
    <w:rsid w:val="00524C12"/>
    <w:rsid w:val="00524F58"/>
    <w:rsid w:val="00524F62"/>
    <w:rsid w:val="005251BC"/>
    <w:rsid w:val="005253E2"/>
    <w:rsid w:val="00525415"/>
    <w:rsid w:val="0052554E"/>
    <w:rsid w:val="00525828"/>
    <w:rsid w:val="00525DC3"/>
    <w:rsid w:val="00525EC7"/>
    <w:rsid w:val="0052607A"/>
    <w:rsid w:val="0052636F"/>
    <w:rsid w:val="00526493"/>
    <w:rsid w:val="005268AE"/>
    <w:rsid w:val="00526913"/>
    <w:rsid w:val="0052697C"/>
    <w:rsid w:val="00526A34"/>
    <w:rsid w:val="00526B3B"/>
    <w:rsid w:val="00526B54"/>
    <w:rsid w:val="00526C38"/>
    <w:rsid w:val="00526FAE"/>
    <w:rsid w:val="00527352"/>
    <w:rsid w:val="0052783F"/>
    <w:rsid w:val="00530030"/>
    <w:rsid w:val="005300DD"/>
    <w:rsid w:val="00530541"/>
    <w:rsid w:val="005306A2"/>
    <w:rsid w:val="00531026"/>
    <w:rsid w:val="0053117E"/>
    <w:rsid w:val="0053135D"/>
    <w:rsid w:val="00531866"/>
    <w:rsid w:val="00531E81"/>
    <w:rsid w:val="00532069"/>
    <w:rsid w:val="005321C6"/>
    <w:rsid w:val="00532246"/>
    <w:rsid w:val="0053230D"/>
    <w:rsid w:val="005324D9"/>
    <w:rsid w:val="005327DD"/>
    <w:rsid w:val="00532A93"/>
    <w:rsid w:val="00532B92"/>
    <w:rsid w:val="005331A0"/>
    <w:rsid w:val="005331E7"/>
    <w:rsid w:val="00533235"/>
    <w:rsid w:val="0053329C"/>
    <w:rsid w:val="005333CA"/>
    <w:rsid w:val="005334E3"/>
    <w:rsid w:val="0053352B"/>
    <w:rsid w:val="0053360D"/>
    <w:rsid w:val="005336CD"/>
    <w:rsid w:val="005339D7"/>
    <w:rsid w:val="00533E8D"/>
    <w:rsid w:val="00534057"/>
    <w:rsid w:val="005342F5"/>
    <w:rsid w:val="00534335"/>
    <w:rsid w:val="0053433E"/>
    <w:rsid w:val="005343F6"/>
    <w:rsid w:val="005346E6"/>
    <w:rsid w:val="00534778"/>
    <w:rsid w:val="00534EEE"/>
    <w:rsid w:val="00535015"/>
    <w:rsid w:val="005350EB"/>
    <w:rsid w:val="00535166"/>
    <w:rsid w:val="0053523E"/>
    <w:rsid w:val="00535324"/>
    <w:rsid w:val="005357F1"/>
    <w:rsid w:val="00535AD4"/>
    <w:rsid w:val="00535B88"/>
    <w:rsid w:val="00536232"/>
    <w:rsid w:val="005363E2"/>
    <w:rsid w:val="005366D8"/>
    <w:rsid w:val="00536A77"/>
    <w:rsid w:val="005372BE"/>
    <w:rsid w:val="005376DB"/>
    <w:rsid w:val="005379C9"/>
    <w:rsid w:val="00540345"/>
    <w:rsid w:val="00540646"/>
    <w:rsid w:val="005409C0"/>
    <w:rsid w:val="00540BE2"/>
    <w:rsid w:val="00540CE0"/>
    <w:rsid w:val="00540D1A"/>
    <w:rsid w:val="0054106E"/>
    <w:rsid w:val="00541364"/>
    <w:rsid w:val="005414D2"/>
    <w:rsid w:val="00541657"/>
    <w:rsid w:val="0054189B"/>
    <w:rsid w:val="00542425"/>
    <w:rsid w:val="005424EB"/>
    <w:rsid w:val="0054250B"/>
    <w:rsid w:val="005426AB"/>
    <w:rsid w:val="0054290E"/>
    <w:rsid w:val="00542D13"/>
    <w:rsid w:val="00542F69"/>
    <w:rsid w:val="00542F95"/>
    <w:rsid w:val="00543092"/>
    <w:rsid w:val="005430AC"/>
    <w:rsid w:val="0054371F"/>
    <w:rsid w:val="0054377C"/>
    <w:rsid w:val="005438B0"/>
    <w:rsid w:val="00543913"/>
    <w:rsid w:val="005439F0"/>
    <w:rsid w:val="00543AFC"/>
    <w:rsid w:val="00543B1E"/>
    <w:rsid w:val="00543FED"/>
    <w:rsid w:val="00544064"/>
    <w:rsid w:val="0054432F"/>
    <w:rsid w:val="00544364"/>
    <w:rsid w:val="0054451E"/>
    <w:rsid w:val="00544626"/>
    <w:rsid w:val="005448ED"/>
    <w:rsid w:val="00544B06"/>
    <w:rsid w:val="00544B71"/>
    <w:rsid w:val="00544C7C"/>
    <w:rsid w:val="00544E80"/>
    <w:rsid w:val="00544F17"/>
    <w:rsid w:val="00544FF4"/>
    <w:rsid w:val="005456BD"/>
    <w:rsid w:val="00545CCB"/>
    <w:rsid w:val="00545E47"/>
    <w:rsid w:val="00546840"/>
    <w:rsid w:val="00546BF3"/>
    <w:rsid w:val="00546C7E"/>
    <w:rsid w:val="00546DBE"/>
    <w:rsid w:val="00547381"/>
    <w:rsid w:val="005475EF"/>
    <w:rsid w:val="005477F9"/>
    <w:rsid w:val="0054784C"/>
    <w:rsid w:val="005479C4"/>
    <w:rsid w:val="00547A5A"/>
    <w:rsid w:val="00547D69"/>
    <w:rsid w:val="00547F3E"/>
    <w:rsid w:val="005502A3"/>
    <w:rsid w:val="005504D7"/>
    <w:rsid w:val="005505CB"/>
    <w:rsid w:val="00551154"/>
    <w:rsid w:val="00551439"/>
    <w:rsid w:val="0055177A"/>
    <w:rsid w:val="00551B17"/>
    <w:rsid w:val="00552834"/>
    <w:rsid w:val="00552C55"/>
    <w:rsid w:val="00553433"/>
    <w:rsid w:val="00553C7A"/>
    <w:rsid w:val="00553DDC"/>
    <w:rsid w:val="00553E1E"/>
    <w:rsid w:val="00553FFA"/>
    <w:rsid w:val="0055432F"/>
    <w:rsid w:val="00554968"/>
    <w:rsid w:val="005552D7"/>
    <w:rsid w:val="0055530D"/>
    <w:rsid w:val="0055533B"/>
    <w:rsid w:val="0055552E"/>
    <w:rsid w:val="00555B39"/>
    <w:rsid w:val="00555CFB"/>
    <w:rsid w:val="00555E7F"/>
    <w:rsid w:val="005562BA"/>
    <w:rsid w:val="00556309"/>
    <w:rsid w:val="00556326"/>
    <w:rsid w:val="005564E5"/>
    <w:rsid w:val="005569CC"/>
    <w:rsid w:val="00556B58"/>
    <w:rsid w:val="005570BF"/>
    <w:rsid w:val="005573B9"/>
    <w:rsid w:val="00557766"/>
    <w:rsid w:val="005579A9"/>
    <w:rsid w:val="00557DA4"/>
    <w:rsid w:val="00557FA3"/>
    <w:rsid w:val="00560030"/>
    <w:rsid w:val="005603B7"/>
    <w:rsid w:val="00561206"/>
    <w:rsid w:val="00561710"/>
    <w:rsid w:val="00561985"/>
    <w:rsid w:val="00561A55"/>
    <w:rsid w:val="00561CF6"/>
    <w:rsid w:val="00561DE5"/>
    <w:rsid w:val="00561FBC"/>
    <w:rsid w:val="005620A6"/>
    <w:rsid w:val="005620AA"/>
    <w:rsid w:val="0056227F"/>
    <w:rsid w:val="00562486"/>
    <w:rsid w:val="005624E3"/>
    <w:rsid w:val="005628A6"/>
    <w:rsid w:val="005628E0"/>
    <w:rsid w:val="0056293D"/>
    <w:rsid w:val="00562965"/>
    <w:rsid w:val="0056352B"/>
    <w:rsid w:val="00563B3F"/>
    <w:rsid w:val="00563B76"/>
    <w:rsid w:val="00564110"/>
    <w:rsid w:val="005642B7"/>
    <w:rsid w:val="005643E5"/>
    <w:rsid w:val="005647DA"/>
    <w:rsid w:val="0056543E"/>
    <w:rsid w:val="00565C23"/>
    <w:rsid w:val="00565C61"/>
    <w:rsid w:val="00565DA8"/>
    <w:rsid w:val="00566737"/>
    <w:rsid w:val="005670D7"/>
    <w:rsid w:val="0056714E"/>
    <w:rsid w:val="005674FE"/>
    <w:rsid w:val="0056750C"/>
    <w:rsid w:val="00567530"/>
    <w:rsid w:val="005675BE"/>
    <w:rsid w:val="00567700"/>
    <w:rsid w:val="00567708"/>
    <w:rsid w:val="00567A58"/>
    <w:rsid w:val="00567B2F"/>
    <w:rsid w:val="00567D4F"/>
    <w:rsid w:val="00567F55"/>
    <w:rsid w:val="005702B4"/>
    <w:rsid w:val="005702E7"/>
    <w:rsid w:val="0057036B"/>
    <w:rsid w:val="0057064F"/>
    <w:rsid w:val="00570847"/>
    <w:rsid w:val="005708B2"/>
    <w:rsid w:val="00570D37"/>
    <w:rsid w:val="00570E7B"/>
    <w:rsid w:val="00571850"/>
    <w:rsid w:val="005719B7"/>
    <w:rsid w:val="00571DA7"/>
    <w:rsid w:val="00571DAB"/>
    <w:rsid w:val="00571DFD"/>
    <w:rsid w:val="00571F43"/>
    <w:rsid w:val="00572AAC"/>
    <w:rsid w:val="00572B55"/>
    <w:rsid w:val="00572DDB"/>
    <w:rsid w:val="00573005"/>
    <w:rsid w:val="00573259"/>
    <w:rsid w:val="0057336D"/>
    <w:rsid w:val="005737FE"/>
    <w:rsid w:val="00573868"/>
    <w:rsid w:val="00573882"/>
    <w:rsid w:val="00573976"/>
    <w:rsid w:val="00573A2F"/>
    <w:rsid w:val="005741CE"/>
    <w:rsid w:val="005741DB"/>
    <w:rsid w:val="00574592"/>
    <w:rsid w:val="00574FDB"/>
    <w:rsid w:val="00575149"/>
    <w:rsid w:val="00575963"/>
    <w:rsid w:val="00575A19"/>
    <w:rsid w:val="00575A1E"/>
    <w:rsid w:val="00575AE0"/>
    <w:rsid w:val="00575BC5"/>
    <w:rsid w:val="005760BF"/>
    <w:rsid w:val="00576391"/>
    <w:rsid w:val="0057672A"/>
    <w:rsid w:val="0057721D"/>
    <w:rsid w:val="005775FE"/>
    <w:rsid w:val="00577957"/>
    <w:rsid w:val="00577965"/>
    <w:rsid w:val="00577A92"/>
    <w:rsid w:val="00577E0B"/>
    <w:rsid w:val="00580122"/>
    <w:rsid w:val="005804AD"/>
    <w:rsid w:val="0058065F"/>
    <w:rsid w:val="0058066B"/>
    <w:rsid w:val="0058086B"/>
    <w:rsid w:val="0058090C"/>
    <w:rsid w:val="00580962"/>
    <w:rsid w:val="005812AB"/>
    <w:rsid w:val="00581EBB"/>
    <w:rsid w:val="00581EE6"/>
    <w:rsid w:val="00582CB3"/>
    <w:rsid w:val="00582E3B"/>
    <w:rsid w:val="00582ED6"/>
    <w:rsid w:val="00582FD1"/>
    <w:rsid w:val="00583049"/>
    <w:rsid w:val="005834D0"/>
    <w:rsid w:val="0058386C"/>
    <w:rsid w:val="00583C10"/>
    <w:rsid w:val="0058413D"/>
    <w:rsid w:val="0058438A"/>
    <w:rsid w:val="0058460F"/>
    <w:rsid w:val="00585331"/>
    <w:rsid w:val="00585364"/>
    <w:rsid w:val="005853E8"/>
    <w:rsid w:val="00585570"/>
    <w:rsid w:val="005857F5"/>
    <w:rsid w:val="00585C35"/>
    <w:rsid w:val="00585CCE"/>
    <w:rsid w:val="0058601A"/>
    <w:rsid w:val="00586051"/>
    <w:rsid w:val="00586A67"/>
    <w:rsid w:val="005871B4"/>
    <w:rsid w:val="00587728"/>
    <w:rsid w:val="00587904"/>
    <w:rsid w:val="00590357"/>
    <w:rsid w:val="005903C3"/>
    <w:rsid w:val="005907AB"/>
    <w:rsid w:val="00590ADD"/>
    <w:rsid w:val="00590CF5"/>
    <w:rsid w:val="00590DE4"/>
    <w:rsid w:val="00590EAC"/>
    <w:rsid w:val="0059135E"/>
    <w:rsid w:val="005913FB"/>
    <w:rsid w:val="005920E9"/>
    <w:rsid w:val="005921D8"/>
    <w:rsid w:val="0059235A"/>
    <w:rsid w:val="005923C5"/>
    <w:rsid w:val="005925BC"/>
    <w:rsid w:val="00592BD7"/>
    <w:rsid w:val="0059304F"/>
    <w:rsid w:val="005930F4"/>
    <w:rsid w:val="00593A07"/>
    <w:rsid w:val="00593EC5"/>
    <w:rsid w:val="00593FB5"/>
    <w:rsid w:val="00594101"/>
    <w:rsid w:val="00594259"/>
    <w:rsid w:val="00594364"/>
    <w:rsid w:val="005948A7"/>
    <w:rsid w:val="0059498E"/>
    <w:rsid w:val="00594C68"/>
    <w:rsid w:val="00594F96"/>
    <w:rsid w:val="0059507F"/>
    <w:rsid w:val="005956A3"/>
    <w:rsid w:val="005956DD"/>
    <w:rsid w:val="005959AC"/>
    <w:rsid w:val="00595C23"/>
    <w:rsid w:val="00595E98"/>
    <w:rsid w:val="0059637C"/>
    <w:rsid w:val="005966F0"/>
    <w:rsid w:val="00596AA3"/>
    <w:rsid w:val="00596B6F"/>
    <w:rsid w:val="00596C04"/>
    <w:rsid w:val="00596EC5"/>
    <w:rsid w:val="005971D7"/>
    <w:rsid w:val="005974D4"/>
    <w:rsid w:val="0059783A"/>
    <w:rsid w:val="00597B37"/>
    <w:rsid w:val="00597C1E"/>
    <w:rsid w:val="00597C6B"/>
    <w:rsid w:val="00597CC1"/>
    <w:rsid w:val="005A00C8"/>
    <w:rsid w:val="005A02B8"/>
    <w:rsid w:val="005A064C"/>
    <w:rsid w:val="005A0680"/>
    <w:rsid w:val="005A0764"/>
    <w:rsid w:val="005A111F"/>
    <w:rsid w:val="005A12C6"/>
    <w:rsid w:val="005A141A"/>
    <w:rsid w:val="005A1697"/>
    <w:rsid w:val="005A1BCC"/>
    <w:rsid w:val="005A1D9D"/>
    <w:rsid w:val="005A2868"/>
    <w:rsid w:val="005A2893"/>
    <w:rsid w:val="005A28AF"/>
    <w:rsid w:val="005A2A5B"/>
    <w:rsid w:val="005A2B1C"/>
    <w:rsid w:val="005A2C97"/>
    <w:rsid w:val="005A2E7E"/>
    <w:rsid w:val="005A3107"/>
    <w:rsid w:val="005A347B"/>
    <w:rsid w:val="005A3608"/>
    <w:rsid w:val="005A38AC"/>
    <w:rsid w:val="005A3BBD"/>
    <w:rsid w:val="005A3D5B"/>
    <w:rsid w:val="005A4334"/>
    <w:rsid w:val="005A4399"/>
    <w:rsid w:val="005A4486"/>
    <w:rsid w:val="005A57AE"/>
    <w:rsid w:val="005A5A39"/>
    <w:rsid w:val="005A5B0A"/>
    <w:rsid w:val="005A5C30"/>
    <w:rsid w:val="005A5D77"/>
    <w:rsid w:val="005A6027"/>
    <w:rsid w:val="005A629C"/>
    <w:rsid w:val="005A68D4"/>
    <w:rsid w:val="005A6D32"/>
    <w:rsid w:val="005A6FF4"/>
    <w:rsid w:val="005A7057"/>
    <w:rsid w:val="005A7067"/>
    <w:rsid w:val="005A73F5"/>
    <w:rsid w:val="005A7792"/>
    <w:rsid w:val="005B00F0"/>
    <w:rsid w:val="005B04FE"/>
    <w:rsid w:val="005B051E"/>
    <w:rsid w:val="005B061F"/>
    <w:rsid w:val="005B071A"/>
    <w:rsid w:val="005B07A1"/>
    <w:rsid w:val="005B083A"/>
    <w:rsid w:val="005B0AB4"/>
    <w:rsid w:val="005B0B83"/>
    <w:rsid w:val="005B0DF7"/>
    <w:rsid w:val="005B0E45"/>
    <w:rsid w:val="005B104D"/>
    <w:rsid w:val="005B10D9"/>
    <w:rsid w:val="005B14E9"/>
    <w:rsid w:val="005B2275"/>
    <w:rsid w:val="005B24AA"/>
    <w:rsid w:val="005B2728"/>
    <w:rsid w:val="005B2813"/>
    <w:rsid w:val="005B2C6F"/>
    <w:rsid w:val="005B2E59"/>
    <w:rsid w:val="005B2FCA"/>
    <w:rsid w:val="005B309D"/>
    <w:rsid w:val="005B30E5"/>
    <w:rsid w:val="005B3220"/>
    <w:rsid w:val="005B327A"/>
    <w:rsid w:val="005B3398"/>
    <w:rsid w:val="005B38DC"/>
    <w:rsid w:val="005B3C09"/>
    <w:rsid w:val="005B4041"/>
    <w:rsid w:val="005B41B9"/>
    <w:rsid w:val="005B46B7"/>
    <w:rsid w:val="005B46F8"/>
    <w:rsid w:val="005B47A2"/>
    <w:rsid w:val="005B4B6A"/>
    <w:rsid w:val="005B53C3"/>
    <w:rsid w:val="005B5626"/>
    <w:rsid w:val="005B5708"/>
    <w:rsid w:val="005B5BB3"/>
    <w:rsid w:val="005B5BBE"/>
    <w:rsid w:val="005B5CD2"/>
    <w:rsid w:val="005B5EC0"/>
    <w:rsid w:val="005B6034"/>
    <w:rsid w:val="005B6168"/>
    <w:rsid w:val="005B62BD"/>
    <w:rsid w:val="005B6598"/>
    <w:rsid w:val="005B65E6"/>
    <w:rsid w:val="005B6DE6"/>
    <w:rsid w:val="005B7336"/>
    <w:rsid w:val="005B75CE"/>
    <w:rsid w:val="005B78D8"/>
    <w:rsid w:val="005B79CF"/>
    <w:rsid w:val="005B79E3"/>
    <w:rsid w:val="005B7CDF"/>
    <w:rsid w:val="005B7D29"/>
    <w:rsid w:val="005C002B"/>
    <w:rsid w:val="005C02AA"/>
    <w:rsid w:val="005C03CB"/>
    <w:rsid w:val="005C0474"/>
    <w:rsid w:val="005C04F7"/>
    <w:rsid w:val="005C06F2"/>
    <w:rsid w:val="005C084C"/>
    <w:rsid w:val="005C08E0"/>
    <w:rsid w:val="005C0912"/>
    <w:rsid w:val="005C0CF0"/>
    <w:rsid w:val="005C0F1E"/>
    <w:rsid w:val="005C0F62"/>
    <w:rsid w:val="005C112D"/>
    <w:rsid w:val="005C1239"/>
    <w:rsid w:val="005C152D"/>
    <w:rsid w:val="005C1A69"/>
    <w:rsid w:val="005C1AC1"/>
    <w:rsid w:val="005C1B98"/>
    <w:rsid w:val="005C1CF3"/>
    <w:rsid w:val="005C223D"/>
    <w:rsid w:val="005C236F"/>
    <w:rsid w:val="005C2393"/>
    <w:rsid w:val="005C23EB"/>
    <w:rsid w:val="005C2422"/>
    <w:rsid w:val="005C285C"/>
    <w:rsid w:val="005C28E4"/>
    <w:rsid w:val="005C2A07"/>
    <w:rsid w:val="005C3A79"/>
    <w:rsid w:val="005C3D40"/>
    <w:rsid w:val="005C44F0"/>
    <w:rsid w:val="005C4FED"/>
    <w:rsid w:val="005C5233"/>
    <w:rsid w:val="005C53E4"/>
    <w:rsid w:val="005C54E2"/>
    <w:rsid w:val="005C5602"/>
    <w:rsid w:val="005C58B1"/>
    <w:rsid w:val="005C5A88"/>
    <w:rsid w:val="005C631A"/>
    <w:rsid w:val="005C68C8"/>
    <w:rsid w:val="005C6E29"/>
    <w:rsid w:val="005C6F5B"/>
    <w:rsid w:val="005C6FBD"/>
    <w:rsid w:val="005C70A3"/>
    <w:rsid w:val="005C71CB"/>
    <w:rsid w:val="005C7482"/>
    <w:rsid w:val="005C7541"/>
    <w:rsid w:val="005C77A8"/>
    <w:rsid w:val="005C7DAD"/>
    <w:rsid w:val="005C7E9D"/>
    <w:rsid w:val="005D05EB"/>
    <w:rsid w:val="005D0980"/>
    <w:rsid w:val="005D0C73"/>
    <w:rsid w:val="005D0E43"/>
    <w:rsid w:val="005D1468"/>
    <w:rsid w:val="005D14B8"/>
    <w:rsid w:val="005D179E"/>
    <w:rsid w:val="005D1B5C"/>
    <w:rsid w:val="005D1F3B"/>
    <w:rsid w:val="005D2078"/>
    <w:rsid w:val="005D2309"/>
    <w:rsid w:val="005D2573"/>
    <w:rsid w:val="005D257F"/>
    <w:rsid w:val="005D2790"/>
    <w:rsid w:val="005D2D70"/>
    <w:rsid w:val="005D301B"/>
    <w:rsid w:val="005D30CC"/>
    <w:rsid w:val="005D331E"/>
    <w:rsid w:val="005D36FC"/>
    <w:rsid w:val="005D3727"/>
    <w:rsid w:val="005D37C0"/>
    <w:rsid w:val="005D3EF4"/>
    <w:rsid w:val="005D3F28"/>
    <w:rsid w:val="005D43D1"/>
    <w:rsid w:val="005D4572"/>
    <w:rsid w:val="005D4825"/>
    <w:rsid w:val="005D48F4"/>
    <w:rsid w:val="005D493A"/>
    <w:rsid w:val="005D5033"/>
    <w:rsid w:val="005D580A"/>
    <w:rsid w:val="005D60A7"/>
    <w:rsid w:val="005D60C9"/>
    <w:rsid w:val="005D612B"/>
    <w:rsid w:val="005D6205"/>
    <w:rsid w:val="005D6282"/>
    <w:rsid w:val="005D6442"/>
    <w:rsid w:val="005D6499"/>
    <w:rsid w:val="005D689B"/>
    <w:rsid w:val="005D6A17"/>
    <w:rsid w:val="005D6A8B"/>
    <w:rsid w:val="005D6CB5"/>
    <w:rsid w:val="005D6D20"/>
    <w:rsid w:val="005D6D2A"/>
    <w:rsid w:val="005D7044"/>
    <w:rsid w:val="005D70CF"/>
    <w:rsid w:val="005D73E5"/>
    <w:rsid w:val="005D753B"/>
    <w:rsid w:val="005D759D"/>
    <w:rsid w:val="005D79B0"/>
    <w:rsid w:val="005D79EB"/>
    <w:rsid w:val="005D7BD0"/>
    <w:rsid w:val="005D7E7F"/>
    <w:rsid w:val="005D7FA1"/>
    <w:rsid w:val="005D7FB8"/>
    <w:rsid w:val="005E0344"/>
    <w:rsid w:val="005E0AD4"/>
    <w:rsid w:val="005E0B28"/>
    <w:rsid w:val="005E0BB7"/>
    <w:rsid w:val="005E0DDE"/>
    <w:rsid w:val="005E1391"/>
    <w:rsid w:val="005E1481"/>
    <w:rsid w:val="005E1962"/>
    <w:rsid w:val="005E1FE3"/>
    <w:rsid w:val="005E2067"/>
    <w:rsid w:val="005E2306"/>
    <w:rsid w:val="005E26CF"/>
    <w:rsid w:val="005E27E4"/>
    <w:rsid w:val="005E2E05"/>
    <w:rsid w:val="005E2E0D"/>
    <w:rsid w:val="005E2E91"/>
    <w:rsid w:val="005E2EF5"/>
    <w:rsid w:val="005E2F38"/>
    <w:rsid w:val="005E32E2"/>
    <w:rsid w:val="005E3764"/>
    <w:rsid w:val="005E38C0"/>
    <w:rsid w:val="005E3A71"/>
    <w:rsid w:val="005E3F9B"/>
    <w:rsid w:val="005E3FC2"/>
    <w:rsid w:val="005E40EA"/>
    <w:rsid w:val="005E43FE"/>
    <w:rsid w:val="005E474C"/>
    <w:rsid w:val="005E4A8E"/>
    <w:rsid w:val="005E4D82"/>
    <w:rsid w:val="005E544F"/>
    <w:rsid w:val="005E554B"/>
    <w:rsid w:val="005E555A"/>
    <w:rsid w:val="005E5581"/>
    <w:rsid w:val="005E5804"/>
    <w:rsid w:val="005E5E25"/>
    <w:rsid w:val="005E6009"/>
    <w:rsid w:val="005E6698"/>
    <w:rsid w:val="005E6EAD"/>
    <w:rsid w:val="005E6F34"/>
    <w:rsid w:val="005E7E6C"/>
    <w:rsid w:val="005E7E94"/>
    <w:rsid w:val="005F037B"/>
    <w:rsid w:val="005F04FF"/>
    <w:rsid w:val="005F0666"/>
    <w:rsid w:val="005F070E"/>
    <w:rsid w:val="005F0777"/>
    <w:rsid w:val="005F0BA0"/>
    <w:rsid w:val="005F11B4"/>
    <w:rsid w:val="005F1206"/>
    <w:rsid w:val="005F19AF"/>
    <w:rsid w:val="005F1C3F"/>
    <w:rsid w:val="005F1CCB"/>
    <w:rsid w:val="005F1DE5"/>
    <w:rsid w:val="005F207F"/>
    <w:rsid w:val="005F21B7"/>
    <w:rsid w:val="005F237B"/>
    <w:rsid w:val="005F25E0"/>
    <w:rsid w:val="005F27A7"/>
    <w:rsid w:val="005F28D5"/>
    <w:rsid w:val="005F2D09"/>
    <w:rsid w:val="005F2D32"/>
    <w:rsid w:val="005F301D"/>
    <w:rsid w:val="005F307D"/>
    <w:rsid w:val="005F31B1"/>
    <w:rsid w:val="005F3559"/>
    <w:rsid w:val="005F382A"/>
    <w:rsid w:val="005F3844"/>
    <w:rsid w:val="005F3E56"/>
    <w:rsid w:val="005F41D4"/>
    <w:rsid w:val="005F4966"/>
    <w:rsid w:val="005F49BF"/>
    <w:rsid w:val="005F4B64"/>
    <w:rsid w:val="005F4DB3"/>
    <w:rsid w:val="005F4E9A"/>
    <w:rsid w:val="005F51A2"/>
    <w:rsid w:val="005F527F"/>
    <w:rsid w:val="005F578F"/>
    <w:rsid w:val="005F5C53"/>
    <w:rsid w:val="005F5F8E"/>
    <w:rsid w:val="005F6382"/>
    <w:rsid w:val="005F6436"/>
    <w:rsid w:val="005F6C45"/>
    <w:rsid w:val="005F6E4C"/>
    <w:rsid w:val="005F7740"/>
    <w:rsid w:val="00600129"/>
    <w:rsid w:val="0060042D"/>
    <w:rsid w:val="006006B9"/>
    <w:rsid w:val="00600D04"/>
    <w:rsid w:val="00600F04"/>
    <w:rsid w:val="00601456"/>
    <w:rsid w:val="00601772"/>
    <w:rsid w:val="00601848"/>
    <w:rsid w:val="0060184F"/>
    <w:rsid w:val="006018F6"/>
    <w:rsid w:val="00601B89"/>
    <w:rsid w:val="00601C4C"/>
    <w:rsid w:val="00601C56"/>
    <w:rsid w:val="00601D88"/>
    <w:rsid w:val="006020CC"/>
    <w:rsid w:val="0060221A"/>
    <w:rsid w:val="006023B0"/>
    <w:rsid w:val="006023DF"/>
    <w:rsid w:val="006023F3"/>
    <w:rsid w:val="00602593"/>
    <w:rsid w:val="006025CB"/>
    <w:rsid w:val="006036A7"/>
    <w:rsid w:val="0060378A"/>
    <w:rsid w:val="006043CE"/>
    <w:rsid w:val="006047F8"/>
    <w:rsid w:val="006048F8"/>
    <w:rsid w:val="00605321"/>
    <w:rsid w:val="0060541E"/>
    <w:rsid w:val="006054ED"/>
    <w:rsid w:val="006055A5"/>
    <w:rsid w:val="006056B8"/>
    <w:rsid w:val="00605759"/>
    <w:rsid w:val="00605768"/>
    <w:rsid w:val="0060588B"/>
    <w:rsid w:val="006058AE"/>
    <w:rsid w:val="006059F7"/>
    <w:rsid w:val="00605C35"/>
    <w:rsid w:val="00605DC3"/>
    <w:rsid w:val="00605F70"/>
    <w:rsid w:val="00606427"/>
    <w:rsid w:val="0060650C"/>
    <w:rsid w:val="00606C4E"/>
    <w:rsid w:val="00606F70"/>
    <w:rsid w:val="006070A1"/>
    <w:rsid w:val="006071E7"/>
    <w:rsid w:val="0060784F"/>
    <w:rsid w:val="006078D0"/>
    <w:rsid w:val="00607AE9"/>
    <w:rsid w:val="00607C10"/>
    <w:rsid w:val="00610145"/>
    <w:rsid w:val="006101D4"/>
    <w:rsid w:val="0061049C"/>
    <w:rsid w:val="00610D6D"/>
    <w:rsid w:val="006110CA"/>
    <w:rsid w:val="0061144A"/>
    <w:rsid w:val="006117A7"/>
    <w:rsid w:val="00611909"/>
    <w:rsid w:val="006122E3"/>
    <w:rsid w:val="006122F4"/>
    <w:rsid w:val="006125F9"/>
    <w:rsid w:val="006129DF"/>
    <w:rsid w:val="00612DEB"/>
    <w:rsid w:val="006136BE"/>
    <w:rsid w:val="006138B6"/>
    <w:rsid w:val="00613B60"/>
    <w:rsid w:val="00613E0D"/>
    <w:rsid w:val="00613E6C"/>
    <w:rsid w:val="00614171"/>
    <w:rsid w:val="006143B3"/>
    <w:rsid w:val="0061459A"/>
    <w:rsid w:val="006147E2"/>
    <w:rsid w:val="006149BD"/>
    <w:rsid w:val="00614B41"/>
    <w:rsid w:val="00614E38"/>
    <w:rsid w:val="00615093"/>
    <w:rsid w:val="00615109"/>
    <w:rsid w:val="00615172"/>
    <w:rsid w:val="0061531D"/>
    <w:rsid w:val="00615524"/>
    <w:rsid w:val="006156BD"/>
    <w:rsid w:val="00615964"/>
    <w:rsid w:val="00615A05"/>
    <w:rsid w:val="00615A7B"/>
    <w:rsid w:val="00615AE5"/>
    <w:rsid w:val="00615B37"/>
    <w:rsid w:val="00615DB1"/>
    <w:rsid w:val="00615FDE"/>
    <w:rsid w:val="006164D8"/>
    <w:rsid w:val="0061676E"/>
    <w:rsid w:val="00616940"/>
    <w:rsid w:val="00616AF1"/>
    <w:rsid w:val="00616FB2"/>
    <w:rsid w:val="0061708C"/>
    <w:rsid w:val="00617472"/>
    <w:rsid w:val="0061766D"/>
    <w:rsid w:val="00617790"/>
    <w:rsid w:val="0061799B"/>
    <w:rsid w:val="00617B0A"/>
    <w:rsid w:val="00617B84"/>
    <w:rsid w:val="00617CDD"/>
    <w:rsid w:val="0062086C"/>
    <w:rsid w:val="006208E9"/>
    <w:rsid w:val="00620950"/>
    <w:rsid w:val="00620E58"/>
    <w:rsid w:val="00620F38"/>
    <w:rsid w:val="006216A5"/>
    <w:rsid w:val="006217CE"/>
    <w:rsid w:val="0062187C"/>
    <w:rsid w:val="0062195F"/>
    <w:rsid w:val="00621B2A"/>
    <w:rsid w:val="00621E2F"/>
    <w:rsid w:val="00621F8B"/>
    <w:rsid w:val="0062204B"/>
    <w:rsid w:val="006222DF"/>
    <w:rsid w:val="006225B8"/>
    <w:rsid w:val="00622676"/>
    <w:rsid w:val="00622B7A"/>
    <w:rsid w:val="00622CEB"/>
    <w:rsid w:val="00622E2D"/>
    <w:rsid w:val="00622F1C"/>
    <w:rsid w:val="00622FDD"/>
    <w:rsid w:val="00623317"/>
    <w:rsid w:val="00623738"/>
    <w:rsid w:val="00623D2B"/>
    <w:rsid w:val="00623FA0"/>
    <w:rsid w:val="00624631"/>
    <w:rsid w:val="0062488F"/>
    <w:rsid w:val="0062492A"/>
    <w:rsid w:val="00624A4E"/>
    <w:rsid w:val="00624D0A"/>
    <w:rsid w:val="00625046"/>
    <w:rsid w:val="0062504A"/>
    <w:rsid w:val="006250E8"/>
    <w:rsid w:val="00625136"/>
    <w:rsid w:val="0062551E"/>
    <w:rsid w:val="0062582B"/>
    <w:rsid w:val="00625C0A"/>
    <w:rsid w:val="00625F9A"/>
    <w:rsid w:val="006260C8"/>
    <w:rsid w:val="006262EB"/>
    <w:rsid w:val="00626396"/>
    <w:rsid w:val="0062645B"/>
    <w:rsid w:val="006265BE"/>
    <w:rsid w:val="00626625"/>
    <w:rsid w:val="00626CFB"/>
    <w:rsid w:val="00626F3D"/>
    <w:rsid w:val="006277A2"/>
    <w:rsid w:val="00627DF3"/>
    <w:rsid w:val="00630222"/>
    <w:rsid w:val="00630481"/>
    <w:rsid w:val="0063059F"/>
    <w:rsid w:val="00630CEE"/>
    <w:rsid w:val="00630DC9"/>
    <w:rsid w:val="00630DE8"/>
    <w:rsid w:val="00630DE9"/>
    <w:rsid w:val="00630EE1"/>
    <w:rsid w:val="00631040"/>
    <w:rsid w:val="0063130E"/>
    <w:rsid w:val="006313BD"/>
    <w:rsid w:val="00631732"/>
    <w:rsid w:val="006317EF"/>
    <w:rsid w:val="00631ABE"/>
    <w:rsid w:val="00631B08"/>
    <w:rsid w:val="00631F76"/>
    <w:rsid w:val="0063213B"/>
    <w:rsid w:val="006321BB"/>
    <w:rsid w:val="006324B6"/>
    <w:rsid w:val="006327D1"/>
    <w:rsid w:val="006327F3"/>
    <w:rsid w:val="00632CC8"/>
    <w:rsid w:val="00632F35"/>
    <w:rsid w:val="00633071"/>
    <w:rsid w:val="00633183"/>
    <w:rsid w:val="00633268"/>
    <w:rsid w:val="0063350B"/>
    <w:rsid w:val="00633659"/>
    <w:rsid w:val="006336D9"/>
    <w:rsid w:val="00633869"/>
    <w:rsid w:val="00633A99"/>
    <w:rsid w:val="00633EA2"/>
    <w:rsid w:val="0063429A"/>
    <w:rsid w:val="006343E2"/>
    <w:rsid w:val="00634438"/>
    <w:rsid w:val="00634A3C"/>
    <w:rsid w:val="00634BDA"/>
    <w:rsid w:val="0063514D"/>
    <w:rsid w:val="006351F0"/>
    <w:rsid w:val="00635455"/>
    <w:rsid w:val="00635873"/>
    <w:rsid w:val="0063606E"/>
    <w:rsid w:val="0063609A"/>
    <w:rsid w:val="0063663D"/>
    <w:rsid w:val="006367E6"/>
    <w:rsid w:val="006368C2"/>
    <w:rsid w:val="0063701F"/>
    <w:rsid w:val="00637072"/>
    <w:rsid w:val="006371D3"/>
    <w:rsid w:val="00637912"/>
    <w:rsid w:val="0064053E"/>
    <w:rsid w:val="00640A28"/>
    <w:rsid w:val="00640BD3"/>
    <w:rsid w:val="00640D23"/>
    <w:rsid w:val="00641020"/>
    <w:rsid w:val="0064133A"/>
    <w:rsid w:val="006418BE"/>
    <w:rsid w:val="00641901"/>
    <w:rsid w:val="00641C04"/>
    <w:rsid w:val="00641DB1"/>
    <w:rsid w:val="00641DD4"/>
    <w:rsid w:val="00641DD5"/>
    <w:rsid w:val="00641EAA"/>
    <w:rsid w:val="00642207"/>
    <w:rsid w:val="006423FC"/>
    <w:rsid w:val="0064269B"/>
    <w:rsid w:val="0064288A"/>
    <w:rsid w:val="006429A8"/>
    <w:rsid w:val="00642C83"/>
    <w:rsid w:val="00642DF1"/>
    <w:rsid w:val="00642F9F"/>
    <w:rsid w:val="00643ADC"/>
    <w:rsid w:val="00643BB3"/>
    <w:rsid w:val="00643D2E"/>
    <w:rsid w:val="00643E4E"/>
    <w:rsid w:val="00643F6C"/>
    <w:rsid w:val="00644348"/>
    <w:rsid w:val="0064435C"/>
    <w:rsid w:val="00644372"/>
    <w:rsid w:val="00644901"/>
    <w:rsid w:val="0064491C"/>
    <w:rsid w:val="00644ED3"/>
    <w:rsid w:val="006451D8"/>
    <w:rsid w:val="00645301"/>
    <w:rsid w:val="0064558E"/>
    <w:rsid w:val="00645AAE"/>
    <w:rsid w:val="00645C8E"/>
    <w:rsid w:val="00645C97"/>
    <w:rsid w:val="00645F97"/>
    <w:rsid w:val="00646549"/>
    <w:rsid w:val="006465E5"/>
    <w:rsid w:val="0064764D"/>
    <w:rsid w:val="006476FE"/>
    <w:rsid w:val="00650072"/>
    <w:rsid w:val="00650427"/>
    <w:rsid w:val="00650D68"/>
    <w:rsid w:val="00650FB8"/>
    <w:rsid w:val="00651201"/>
    <w:rsid w:val="006512A1"/>
    <w:rsid w:val="006512C1"/>
    <w:rsid w:val="006513EB"/>
    <w:rsid w:val="0065150E"/>
    <w:rsid w:val="00651B4A"/>
    <w:rsid w:val="00651F0A"/>
    <w:rsid w:val="00652019"/>
    <w:rsid w:val="00652094"/>
    <w:rsid w:val="0065259E"/>
    <w:rsid w:val="006527AC"/>
    <w:rsid w:val="006527CD"/>
    <w:rsid w:val="00652B4F"/>
    <w:rsid w:val="00652B6D"/>
    <w:rsid w:val="00652CE2"/>
    <w:rsid w:val="00652D8E"/>
    <w:rsid w:val="00652EA4"/>
    <w:rsid w:val="006535EA"/>
    <w:rsid w:val="0065397A"/>
    <w:rsid w:val="00653EF5"/>
    <w:rsid w:val="006540BB"/>
    <w:rsid w:val="00654453"/>
    <w:rsid w:val="00654542"/>
    <w:rsid w:val="0065490C"/>
    <w:rsid w:val="00654E32"/>
    <w:rsid w:val="00654F54"/>
    <w:rsid w:val="00655167"/>
    <w:rsid w:val="00655218"/>
    <w:rsid w:val="006554D7"/>
    <w:rsid w:val="00655883"/>
    <w:rsid w:val="00655BBE"/>
    <w:rsid w:val="006563AB"/>
    <w:rsid w:val="006563DC"/>
    <w:rsid w:val="0065672C"/>
    <w:rsid w:val="00656F07"/>
    <w:rsid w:val="00656FCF"/>
    <w:rsid w:val="006570F8"/>
    <w:rsid w:val="006571D5"/>
    <w:rsid w:val="00657282"/>
    <w:rsid w:val="006574D1"/>
    <w:rsid w:val="00657845"/>
    <w:rsid w:val="00657889"/>
    <w:rsid w:val="00657B4A"/>
    <w:rsid w:val="00657CCC"/>
    <w:rsid w:val="00660284"/>
    <w:rsid w:val="006603F1"/>
    <w:rsid w:val="00660C60"/>
    <w:rsid w:val="00661081"/>
    <w:rsid w:val="0066207F"/>
    <w:rsid w:val="00662083"/>
    <w:rsid w:val="00662BEE"/>
    <w:rsid w:val="00663100"/>
    <w:rsid w:val="00663172"/>
    <w:rsid w:val="006632E7"/>
    <w:rsid w:val="0066352F"/>
    <w:rsid w:val="00663798"/>
    <w:rsid w:val="00663866"/>
    <w:rsid w:val="00663ECB"/>
    <w:rsid w:val="00664604"/>
    <w:rsid w:val="0066480F"/>
    <w:rsid w:val="00664896"/>
    <w:rsid w:val="00664B36"/>
    <w:rsid w:val="00664B95"/>
    <w:rsid w:val="00664C64"/>
    <w:rsid w:val="00664DB7"/>
    <w:rsid w:val="0066532C"/>
    <w:rsid w:val="00665395"/>
    <w:rsid w:val="00665861"/>
    <w:rsid w:val="00665B65"/>
    <w:rsid w:val="00665E8E"/>
    <w:rsid w:val="006664CC"/>
    <w:rsid w:val="006668B4"/>
    <w:rsid w:val="00666B1B"/>
    <w:rsid w:val="00666D9E"/>
    <w:rsid w:val="00667251"/>
    <w:rsid w:val="00667746"/>
    <w:rsid w:val="00667B43"/>
    <w:rsid w:val="00667F5A"/>
    <w:rsid w:val="00670221"/>
    <w:rsid w:val="006702CC"/>
    <w:rsid w:val="00670494"/>
    <w:rsid w:val="00670601"/>
    <w:rsid w:val="00670F07"/>
    <w:rsid w:val="00671025"/>
    <w:rsid w:val="006717A9"/>
    <w:rsid w:val="006718E0"/>
    <w:rsid w:val="00671A4D"/>
    <w:rsid w:val="00671B66"/>
    <w:rsid w:val="00671B93"/>
    <w:rsid w:val="00671E2C"/>
    <w:rsid w:val="00671F64"/>
    <w:rsid w:val="0067209B"/>
    <w:rsid w:val="00672333"/>
    <w:rsid w:val="006723D7"/>
    <w:rsid w:val="00672468"/>
    <w:rsid w:val="006727A2"/>
    <w:rsid w:val="006727F3"/>
    <w:rsid w:val="00672B7C"/>
    <w:rsid w:val="006732C7"/>
    <w:rsid w:val="0067346F"/>
    <w:rsid w:val="00673981"/>
    <w:rsid w:val="00673E84"/>
    <w:rsid w:val="00674034"/>
    <w:rsid w:val="00674639"/>
    <w:rsid w:val="0067475C"/>
    <w:rsid w:val="0067479C"/>
    <w:rsid w:val="00674DFD"/>
    <w:rsid w:val="006750F5"/>
    <w:rsid w:val="006751E5"/>
    <w:rsid w:val="006751F1"/>
    <w:rsid w:val="00675315"/>
    <w:rsid w:val="006754B9"/>
    <w:rsid w:val="006754FB"/>
    <w:rsid w:val="00675659"/>
    <w:rsid w:val="00675846"/>
    <w:rsid w:val="00675AB0"/>
    <w:rsid w:val="00675BC4"/>
    <w:rsid w:val="006763BF"/>
    <w:rsid w:val="00676965"/>
    <w:rsid w:val="00676D4B"/>
    <w:rsid w:val="00676EBD"/>
    <w:rsid w:val="0067751E"/>
    <w:rsid w:val="00677905"/>
    <w:rsid w:val="00677985"/>
    <w:rsid w:val="00677AA0"/>
    <w:rsid w:val="00677B6A"/>
    <w:rsid w:val="00677BF7"/>
    <w:rsid w:val="00680238"/>
    <w:rsid w:val="00680580"/>
    <w:rsid w:val="00680DEF"/>
    <w:rsid w:val="00681039"/>
    <w:rsid w:val="00681105"/>
    <w:rsid w:val="0068110B"/>
    <w:rsid w:val="0068136F"/>
    <w:rsid w:val="006815C0"/>
    <w:rsid w:val="0068197A"/>
    <w:rsid w:val="0068198A"/>
    <w:rsid w:val="00681A16"/>
    <w:rsid w:val="00681C9E"/>
    <w:rsid w:val="00681DCE"/>
    <w:rsid w:val="00681EE5"/>
    <w:rsid w:val="00682206"/>
    <w:rsid w:val="0068227C"/>
    <w:rsid w:val="006824A5"/>
    <w:rsid w:val="0068250C"/>
    <w:rsid w:val="0068275A"/>
    <w:rsid w:val="006828DF"/>
    <w:rsid w:val="006829AA"/>
    <w:rsid w:val="00682C00"/>
    <w:rsid w:val="0068323D"/>
    <w:rsid w:val="0068357B"/>
    <w:rsid w:val="006836DA"/>
    <w:rsid w:val="00683A10"/>
    <w:rsid w:val="00684252"/>
    <w:rsid w:val="006844E9"/>
    <w:rsid w:val="0068457D"/>
    <w:rsid w:val="0068460B"/>
    <w:rsid w:val="00684752"/>
    <w:rsid w:val="00684921"/>
    <w:rsid w:val="00684942"/>
    <w:rsid w:val="00685095"/>
    <w:rsid w:val="006851E6"/>
    <w:rsid w:val="0068529C"/>
    <w:rsid w:val="006857EB"/>
    <w:rsid w:val="006859FF"/>
    <w:rsid w:val="00685F63"/>
    <w:rsid w:val="006862A9"/>
    <w:rsid w:val="00686427"/>
    <w:rsid w:val="0068684F"/>
    <w:rsid w:val="0068690C"/>
    <w:rsid w:val="00686AC7"/>
    <w:rsid w:val="00686BAB"/>
    <w:rsid w:val="00687306"/>
    <w:rsid w:val="006873B0"/>
    <w:rsid w:val="006874BA"/>
    <w:rsid w:val="0068760E"/>
    <w:rsid w:val="00687B0A"/>
    <w:rsid w:val="00687B10"/>
    <w:rsid w:val="006900B4"/>
    <w:rsid w:val="006900D7"/>
    <w:rsid w:val="0069014C"/>
    <w:rsid w:val="006912C7"/>
    <w:rsid w:val="0069160B"/>
    <w:rsid w:val="0069204E"/>
    <w:rsid w:val="0069218A"/>
    <w:rsid w:val="00692681"/>
    <w:rsid w:val="0069268C"/>
    <w:rsid w:val="00693210"/>
    <w:rsid w:val="0069330F"/>
    <w:rsid w:val="00693342"/>
    <w:rsid w:val="00693356"/>
    <w:rsid w:val="006933FC"/>
    <w:rsid w:val="0069359E"/>
    <w:rsid w:val="00693FF8"/>
    <w:rsid w:val="00694A0F"/>
    <w:rsid w:val="00694D4F"/>
    <w:rsid w:val="00694E8C"/>
    <w:rsid w:val="006950EC"/>
    <w:rsid w:val="00695371"/>
    <w:rsid w:val="0069571E"/>
    <w:rsid w:val="00695845"/>
    <w:rsid w:val="00695DE0"/>
    <w:rsid w:val="00695E47"/>
    <w:rsid w:val="00695EA5"/>
    <w:rsid w:val="00695EE8"/>
    <w:rsid w:val="00696EFA"/>
    <w:rsid w:val="00697460"/>
    <w:rsid w:val="006974C8"/>
    <w:rsid w:val="006975E9"/>
    <w:rsid w:val="00697745"/>
    <w:rsid w:val="006979BC"/>
    <w:rsid w:val="00697BB0"/>
    <w:rsid w:val="006A0187"/>
    <w:rsid w:val="006A032C"/>
    <w:rsid w:val="006A055D"/>
    <w:rsid w:val="006A0726"/>
    <w:rsid w:val="006A0787"/>
    <w:rsid w:val="006A0805"/>
    <w:rsid w:val="006A0961"/>
    <w:rsid w:val="006A0D3C"/>
    <w:rsid w:val="006A0ECF"/>
    <w:rsid w:val="006A108F"/>
    <w:rsid w:val="006A1515"/>
    <w:rsid w:val="006A195D"/>
    <w:rsid w:val="006A19B1"/>
    <w:rsid w:val="006A1A46"/>
    <w:rsid w:val="006A1A9E"/>
    <w:rsid w:val="006A1DAD"/>
    <w:rsid w:val="006A1FF0"/>
    <w:rsid w:val="006A2001"/>
    <w:rsid w:val="006A2147"/>
    <w:rsid w:val="006A2168"/>
    <w:rsid w:val="006A2654"/>
    <w:rsid w:val="006A27CA"/>
    <w:rsid w:val="006A293C"/>
    <w:rsid w:val="006A2A60"/>
    <w:rsid w:val="006A2C56"/>
    <w:rsid w:val="006A2E00"/>
    <w:rsid w:val="006A2E2E"/>
    <w:rsid w:val="006A2F18"/>
    <w:rsid w:val="006A3012"/>
    <w:rsid w:val="006A3066"/>
    <w:rsid w:val="006A33BD"/>
    <w:rsid w:val="006A368F"/>
    <w:rsid w:val="006A3797"/>
    <w:rsid w:val="006A3BE6"/>
    <w:rsid w:val="006A3C47"/>
    <w:rsid w:val="006A3C5E"/>
    <w:rsid w:val="006A431E"/>
    <w:rsid w:val="006A43CD"/>
    <w:rsid w:val="006A48D3"/>
    <w:rsid w:val="006A491C"/>
    <w:rsid w:val="006A4BA7"/>
    <w:rsid w:val="006A4BB6"/>
    <w:rsid w:val="006A4FDB"/>
    <w:rsid w:val="006A5335"/>
    <w:rsid w:val="006A5854"/>
    <w:rsid w:val="006A59A6"/>
    <w:rsid w:val="006A59DB"/>
    <w:rsid w:val="006A5A38"/>
    <w:rsid w:val="006A5CC5"/>
    <w:rsid w:val="006A68BD"/>
    <w:rsid w:val="006A7430"/>
    <w:rsid w:val="006A7499"/>
    <w:rsid w:val="006A79D1"/>
    <w:rsid w:val="006A7BB8"/>
    <w:rsid w:val="006A7D7D"/>
    <w:rsid w:val="006B00F2"/>
    <w:rsid w:val="006B0765"/>
    <w:rsid w:val="006B07F0"/>
    <w:rsid w:val="006B0824"/>
    <w:rsid w:val="006B0D1C"/>
    <w:rsid w:val="006B0E75"/>
    <w:rsid w:val="006B13DE"/>
    <w:rsid w:val="006B18A8"/>
    <w:rsid w:val="006B194D"/>
    <w:rsid w:val="006B1AAE"/>
    <w:rsid w:val="006B1F15"/>
    <w:rsid w:val="006B215A"/>
    <w:rsid w:val="006B284A"/>
    <w:rsid w:val="006B2A66"/>
    <w:rsid w:val="006B2B48"/>
    <w:rsid w:val="006B2B79"/>
    <w:rsid w:val="006B2D85"/>
    <w:rsid w:val="006B30BF"/>
    <w:rsid w:val="006B317B"/>
    <w:rsid w:val="006B341A"/>
    <w:rsid w:val="006B3696"/>
    <w:rsid w:val="006B37AC"/>
    <w:rsid w:val="006B4089"/>
    <w:rsid w:val="006B4151"/>
    <w:rsid w:val="006B418E"/>
    <w:rsid w:val="006B4238"/>
    <w:rsid w:val="006B4614"/>
    <w:rsid w:val="006B482F"/>
    <w:rsid w:val="006B4C2D"/>
    <w:rsid w:val="006B4E7A"/>
    <w:rsid w:val="006B5352"/>
    <w:rsid w:val="006B5368"/>
    <w:rsid w:val="006B5772"/>
    <w:rsid w:val="006B5853"/>
    <w:rsid w:val="006B6206"/>
    <w:rsid w:val="006B6336"/>
    <w:rsid w:val="006B65E8"/>
    <w:rsid w:val="006B682B"/>
    <w:rsid w:val="006B6B7F"/>
    <w:rsid w:val="006B6EA3"/>
    <w:rsid w:val="006B705B"/>
    <w:rsid w:val="006B75DE"/>
    <w:rsid w:val="006B7AEE"/>
    <w:rsid w:val="006B7BE4"/>
    <w:rsid w:val="006B7DA8"/>
    <w:rsid w:val="006C0117"/>
    <w:rsid w:val="006C018F"/>
    <w:rsid w:val="006C0198"/>
    <w:rsid w:val="006C01EB"/>
    <w:rsid w:val="006C04B6"/>
    <w:rsid w:val="006C0A49"/>
    <w:rsid w:val="006C0AC6"/>
    <w:rsid w:val="006C0C55"/>
    <w:rsid w:val="006C1171"/>
    <w:rsid w:val="006C1742"/>
    <w:rsid w:val="006C1847"/>
    <w:rsid w:val="006C1AB1"/>
    <w:rsid w:val="006C1AE5"/>
    <w:rsid w:val="006C1B3C"/>
    <w:rsid w:val="006C1BFF"/>
    <w:rsid w:val="006C1F06"/>
    <w:rsid w:val="006C2795"/>
    <w:rsid w:val="006C2865"/>
    <w:rsid w:val="006C28A0"/>
    <w:rsid w:val="006C28C7"/>
    <w:rsid w:val="006C29AA"/>
    <w:rsid w:val="006C2A49"/>
    <w:rsid w:val="006C2ABC"/>
    <w:rsid w:val="006C2B3F"/>
    <w:rsid w:val="006C2F0F"/>
    <w:rsid w:val="006C302F"/>
    <w:rsid w:val="006C37F5"/>
    <w:rsid w:val="006C3E4D"/>
    <w:rsid w:val="006C3FA0"/>
    <w:rsid w:val="006C4193"/>
    <w:rsid w:val="006C43DA"/>
    <w:rsid w:val="006C43DC"/>
    <w:rsid w:val="006C458D"/>
    <w:rsid w:val="006C4A4E"/>
    <w:rsid w:val="006C4FCD"/>
    <w:rsid w:val="006C56B7"/>
    <w:rsid w:val="006C583F"/>
    <w:rsid w:val="006C58C1"/>
    <w:rsid w:val="006C5AB9"/>
    <w:rsid w:val="006C6031"/>
    <w:rsid w:val="006C620B"/>
    <w:rsid w:val="006C6718"/>
    <w:rsid w:val="006C6A6E"/>
    <w:rsid w:val="006C6EBC"/>
    <w:rsid w:val="006C7954"/>
    <w:rsid w:val="006C7C5E"/>
    <w:rsid w:val="006C7E67"/>
    <w:rsid w:val="006C7F34"/>
    <w:rsid w:val="006D03DD"/>
    <w:rsid w:val="006D0DD8"/>
    <w:rsid w:val="006D128A"/>
    <w:rsid w:val="006D1763"/>
    <w:rsid w:val="006D18B4"/>
    <w:rsid w:val="006D1B26"/>
    <w:rsid w:val="006D1FAB"/>
    <w:rsid w:val="006D2122"/>
    <w:rsid w:val="006D22E4"/>
    <w:rsid w:val="006D2879"/>
    <w:rsid w:val="006D2BDB"/>
    <w:rsid w:val="006D2D65"/>
    <w:rsid w:val="006D2DDB"/>
    <w:rsid w:val="006D376E"/>
    <w:rsid w:val="006D3E20"/>
    <w:rsid w:val="006D3F02"/>
    <w:rsid w:val="006D4753"/>
    <w:rsid w:val="006D4765"/>
    <w:rsid w:val="006D4913"/>
    <w:rsid w:val="006D49B3"/>
    <w:rsid w:val="006D4B3B"/>
    <w:rsid w:val="006D4EEA"/>
    <w:rsid w:val="006D50F1"/>
    <w:rsid w:val="006D59B5"/>
    <w:rsid w:val="006D59C2"/>
    <w:rsid w:val="006D62D0"/>
    <w:rsid w:val="006D69A9"/>
    <w:rsid w:val="006D6F2E"/>
    <w:rsid w:val="006D7508"/>
    <w:rsid w:val="006D78F7"/>
    <w:rsid w:val="006D7A9C"/>
    <w:rsid w:val="006D7B36"/>
    <w:rsid w:val="006E021F"/>
    <w:rsid w:val="006E0BE7"/>
    <w:rsid w:val="006E11EB"/>
    <w:rsid w:val="006E1393"/>
    <w:rsid w:val="006E14BC"/>
    <w:rsid w:val="006E181E"/>
    <w:rsid w:val="006E1868"/>
    <w:rsid w:val="006E1C50"/>
    <w:rsid w:val="006E1E66"/>
    <w:rsid w:val="006E2035"/>
    <w:rsid w:val="006E2129"/>
    <w:rsid w:val="006E22CE"/>
    <w:rsid w:val="006E27B3"/>
    <w:rsid w:val="006E27F8"/>
    <w:rsid w:val="006E28B4"/>
    <w:rsid w:val="006E2B1A"/>
    <w:rsid w:val="006E383D"/>
    <w:rsid w:val="006E38E2"/>
    <w:rsid w:val="006E3ECA"/>
    <w:rsid w:val="006E4169"/>
    <w:rsid w:val="006E48D1"/>
    <w:rsid w:val="006E4C1C"/>
    <w:rsid w:val="006E5273"/>
    <w:rsid w:val="006E52D6"/>
    <w:rsid w:val="006E56DC"/>
    <w:rsid w:val="006E5808"/>
    <w:rsid w:val="006E5832"/>
    <w:rsid w:val="006E5951"/>
    <w:rsid w:val="006E5A94"/>
    <w:rsid w:val="006E5BF7"/>
    <w:rsid w:val="006E65AB"/>
    <w:rsid w:val="006E67B9"/>
    <w:rsid w:val="006E6A36"/>
    <w:rsid w:val="006E6E05"/>
    <w:rsid w:val="006E6EDF"/>
    <w:rsid w:val="006E71B9"/>
    <w:rsid w:val="006E748E"/>
    <w:rsid w:val="006E77B5"/>
    <w:rsid w:val="006E7B6F"/>
    <w:rsid w:val="006E7BB5"/>
    <w:rsid w:val="006E7CE6"/>
    <w:rsid w:val="006E7CF1"/>
    <w:rsid w:val="006F011C"/>
    <w:rsid w:val="006F0488"/>
    <w:rsid w:val="006F0A22"/>
    <w:rsid w:val="006F0B31"/>
    <w:rsid w:val="006F0F59"/>
    <w:rsid w:val="006F1337"/>
    <w:rsid w:val="006F17D1"/>
    <w:rsid w:val="006F1CB9"/>
    <w:rsid w:val="006F24B5"/>
    <w:rsid w:val="006F2605"/>
    <w:rsid w:val="006F2D98"/>
    <w:rsid w:val="006F3ADF"/>
    <w:rsid w:val="006F3C43"/>
    <w:rsid w:val="006F3ECE"/>
    <w:rsid w:val="006F42DA"/>
    <w:rsid w:val="006F44A2"/>
    <w:rsid w:val="006F5031"/>
    <w:rsid w:val="006F5E1E"/>
    <w:rsid w:val="006F5FD6"/>
    <w:rsid w:val="006F5FDC"/>
    <w:rsid w:val="006F650E"/>
    <w:rsid w:val="006F6810"/>
    <w:rsid w:val="006F6AB8"/>
    <w:rsid w:val="006F6C91"/>
    <w:rsid w:val="006F6CFE"/>
    <w:rsid w:val="006F71C5"/>
    <w:rsid w:val="006F7D5A"/>
    <w:rsid w:val="00700126"/>
    <w:rsid w:val="00700961"/>
    <w:rsid w:val="00700D42"/>
    <w:rsid w:val="00700DCA"/>
    <w:rsid w:val="00700EB8"/>
    <w:rsid w:val="00700F1A"/>
    <w:rsid w:val="007019F8"/>
    <w:rsid w:val="00701AE1"/>
    <w:rsid w:val="00701C48"/>
    <w:rsid w:val="00701D29"/>
    <w:rsid w:val="00701E1F"/>
    <w:rsid w:val="00701EFB"/>
    <w:rsid w:val="007023E4"/>
    <w:rsid w:val="00702E85"/>
    <w:rsid w:val="00703159"/>
    <w:rsid w:val="00703316"/>
    <w:rsid w:val="00703675"/>
    <w:rsid w:val="00703CB4"/>
    <w:rsid w:val="00703DE7"/>
    <w:rsid w:val="00703E9D"/>
    <w:rsid w:val="00704692"/>
    <w:rsid w:val="00704F9A"/>
    <w:rsid w:val="00705044"/>
    <w:rsid w:val="007052E1"/>
    <w:rsid w:val="00705348"/>
    <w:rsid w:val="00705688"/>
    <w:rsid w:val="007057DA"/>
    <w:rsid w:val="00705D23"/>
    <w:rsid w:val="00705D6E"/>
    <w:rsid w:val="00705FDD"/>
    <w:rsid w:val="0070603E"/>
    <w:rsid w:val="007066FD"/>
    <w:rsid w:val="0070688D"/>
    <w:rsid w:val="00706B31"/>
    <w:rsid w:val="00706C0E"/>
    <w:rsid w:val="00707051"/>
    <w:rsid w:val="0070776C"/>
    <w:rsid w:val="0070778B"/>
    <w:rsid w:val="007077B1"/>
    <w:rsid w:val="007077F8"/>
    <w:rsid w:val="00707E4F"/>
    <w:rsid w:val="0071022E"/>
    <w:rsid w:val="00711074"/>
    <w:rsid w:val="00711301"/>
    <w:rsid w:val="007113C1"/>
    <w:rsid w:val="00711528"/>
    <w:rsid w:val="00711739"/>
    <w:rsid w:val="0071190B"/>
    <w:rsid w:val="00711B9D"/>
    <w:rsid w:val="00711BD5"/>
    <w:rsid w:val="007121B7"/>
    <w:rsid w:val="00712238"/>
    <w:rsid w:val="00712278"/>
    <w:rsid w:val="00712698"/>
    <w:rsid w:val="00712A05"/>
    <w:rsid w:val="00712B29"/>
    <w:rsid w:val="00712BE3"/>
    <w:rsid w:val="00713042"/>
    <w:rsid w:val="00713081"/>
    <w:rsid w:val="0071309B"/>
    <w:rsid w:val="007134A4"/>
    <w:rsid w:val="00713709"/>
    <w:rsid w:val="00713872"/>
    <w:rsid w:val="00713957"/>
    <w:rsid w:val="00713B09"/>
    <w:rsid w:val="00713EBB"/>
    <w:rsid w:val="00713EC6"/>
    <w:rsid w:val="007147FA"/>
    <w:rsid w:val="00714AC6"/>
    <w:rsid w:val="00715360"/>
    <w:rsid w:val="007155D6"/>
    <w:rsid w:val="007156FD"/>
    <w:rsid w:val="00715960"/>
    <w:rsid w:val="00715965"/>
    <w:rsid w:val="00715F52"/>
    <w:rsid w:val="00716141"/>
    <w:rsid w:val="0071679B"/>
    <w:rsid w:val="00716825"/>
    <w:rsid w:val="00716E92"/>
    <w:rsid w:val="00716EFD"/>
    <w:rsid w:val="00716F51"/>
    <w:rsid w:val="007171E5"/>
    <w:rsid w:val="00717A50"/>
    <w:rsid w:val="00717D9B"/>
    <w:rsid w:val="0072067C"/>
    <w:rsid w:val="00720BB3"/>
    <w:rsid w:val="00720D26"/>
    <w:rsid w:val="00720DEA"/>
    <w:rsid w:val="00720F40"/>
    <w:rsid w:val="007210CA"/>
    <w:rsid w:val="00721572"/>
    <w:rsid w:val="00721647"/>
    <w:rsid w:val="00722041"/>
    <w:rsid w:val="007220E9"/>
    <w:rsid w:val="007221D0"/>
    <w:rsid w:val="007223AA"/>
    <w:rsid w:val="00722B6A"/>
    <w:rsid w:val="00722DD8"/>
    <w:rsid w:val="0072303D"/>
    <w:rsid w:val="00723338"/>
    <w:rsid w:val="007235CE"/>
    <w:rsid w:val="00723CD1"/>
    <w:rsid w:val="00723D51"/>
    <w:rsid w:val="00723D75"/>
    <w:rsid w:val="007240C0"/>
    <w:rsid w:val="007241C1"/>
    <w:rsid w:val="00724262"/>
    <w:rsid w:val="007250A6"/>
    <w:rsid w:val="0072519B"/>
    <w:rsid w:val="007254A8"/>
    <w:rsid w:val="007258AC"/>
    <w:rsid w:val="00725A22"/>
    <w:rsid w:val="00725C45"/>
    <w:rsid w:val="00726627"/>
    <w:rsid w:val="00726743"/>
    <w:rsid w:val="00726766"/>
    <w:rsid w:val="00726B3C"/>
    <w:rsid w:val="00727209"/>
    <w:rsid w:val="007275F1"/>
    <w:rsid w:val="00727752"/>
    <w:rsid w:val="0072779A"/>
    <w:rsid w:val="00727D10"/>
    <w:rsid w:val="007301F0"/>
    <w:rsid w:val="0073052F"/>
    <w:rsid w:val="00730598"/>
    <w:rsid w:val="00730894"/>
    <w:rsid w:val="007309E9"/>
    <w:rsid w:val="00730BE2"/>
    <w:rsid w:val="00730C19"/>
    <w:rsid w:val="00730E43"/>
    <w:rsid w:val="00730EA0"/>
    <w:rsid w:val="007310FC"/>
    <w:rsid w:val="00731A85"/>
    <w:rsid w:val="00731C06"/>
    <w:rsid w:val="00731C73"/>
    <w:rsid w:val="00731EA1"/>
    <w:rsid w:val="00731F52"/>
    <w:rsid w:val="007323ED"/>
    <w:rsid w:val="007323FC"/>
    <w:rsid w:val="00732516"/>
    <w:rsid w:val="00732B68"/>
    <w:rsid w:val="007332A9"/>
    <w:rsid w:val="0073348D"/>
    <w:rsid w:val="00733767"/>
    <w:rsid w:val="0073379E"/>
    <w:rsid w:val="0073390C"/>
    <w:rsid w:val="00733C6B"/>
    <w:rsid w:val="00735035"/>
    <w:rsid w:val="0073523E"/>
    <w:rsid w:val="00735253"/>
    <w:rsid w:val="0073544F"/>
    <w:rsid w:val="00735711"/>
    <w:rsid w:val="00735B31"/>
    <w:rsid w:val="00736028"/>
    <w:rsid w:val="007360C2"/>
    <w:rsid w:val="007361FA"/>
    <w:rsid w:val="007366E5"/>
    <w:rsid w:val="00736BCC"/>
    <w:rsid w:val="0073706A"/>
    <w:rsid w:val="0073792C"/>
    <w:rsid w:val="00737C2C"/>
    <w:rsid w:val="00737C56"/>
    <w:rsid w:val="00737EE7"/>
    <w:rsid w:val="007400D1"/>
    <w:rsid w:val="0074028B"/>
    <w:rsid w:val="007403A5"/>
    <w:rsid w:val="007409F9"/>
    <w:rsid w:val="00740E1D"/>
    <w:rsid w:val="00740E35"/>
    <w:rsid w:val="007412B7"/>
    <w:rsid w:val="007412F3"/>
    <w:rsid w:val="007419BE"/>
    <w:rsid w:val="007419F4"/>
    <w:rsid w:val="00741B32"/>
    <w:rsid w:val="00741F75"/>
    <w:rsid w:val="007420BE"/>
    <w:rsid w:val="007421CD"/>
    <w:rsid w:val="00742360"/>
    <w:rsid w:val="00742E92"/>
    <w:rsid w:val="00742E93"/>
    <w:rsid w:val="00743735"/>
    <w:rsid w:val="007439AF"/>
    <w:rsid w:val="00743A5E"/>
    <w:rsid w:val="00743D06"/>
    <w:rsid w:val="00743F1C"/>
    <w:rsid w:val="0074426D"/>
    <w:rsid w:val="0074488C"/>
    <w:rsid w:val="00744D8B"/>
    <w:rsid w:val="007450A5"/>
    <w:rsid w:val="00745690"/>
    <w:rsid w:val="00745965"/>
    <w:rsid w:val="00745A43"/>
    <w:rsid w:val="00745ADB"/>
    <w:rsid w:val="00745C2E"/>
    <w:rsid w:val="00745E59"/>
    <w:rsid w:val="00745EE4"/>
    <w:rsid w:val="0074612F"/>
    <w:rsid w:val="00746547"/>
    <w:rsid w:val="007467FF"/>
    <w:rsid w:val="00746A96"/>
    <w:rsid w:val="00746CAC"/>
    <w:rsid w:val="00746D91"/>
    <w:rsid w:val="00746DDD"/>
    <w:rsid w:val="00746F77"/>
    <w:rsid w:val="00747169"/>
    <w:rsid w:val="00747380"/>
    <w:rsid w:val="00747516"/>
    <w:rsid w:val="00747779"/>
    <w:rsid w:val="00747D96"/>
    <w:rsid w:val="00750082"/>
    <w:rsid w:val="0075019A"/>
    <w:rsid w:val="00750522"/>
    <w:rsid w:val="0075073A"/>
    <w:rsid w:val="00750FDB"/>
    <w:rsid w:val="007510C2"/>
    <w:rsid w:val="00751687"/>
    <w:rsid w:val="00752072"/>
    <w:rsid w:val="0075218D"/>
    <w:rsid w:val="007523A4"/>
    <w:rsid w:val="00752BA5"/>
    <w:rsid w:val="00752DD0"/>
    <w:rsid w:val="00752F62"/>
    <w:rsid w:val="00753042"/>
    <w:rsid w:val="00753214"/>
    <w:rsid w:val="00753356"/>
    <w:rsid w:val="0075357F"/>
    <w:rsid w:val="00753A28"/>
    <w:rsid w:val="00753A8A"/>
    <w:rsid w:val="00753D17"/>
    <w:rsid w:val="00754023"/>
    <w:rsid w:val="007543BD"/>
    <w:rsid w:val="00754448"/>
    <w:rsid w:val="0075467A"/>
    <w:rsid w:val="0075493E"/>
    <w:rsid w:val="00754AD1"/>
    <w:rsid w:val="00754C4A"/>
    <w:rsid w:val="00754DE4"/>
    <w:rsid w:val="00754FF0"/>
    <w:rsid w:val="007551A0"/>
    <w:rsid w:val="0075539C"/>
    <w:rsid w:val="007558AF"/>
    <w:rsid w:val="00755CFD"/>
    <w:rsid w:val="00755DA3"/>
    <w:rsid w:val="00755E7C"/>
    <w:rsid w:val="00756297"/>
    <w:rsid w:val="0075639F"/>
    <w:rsid w:val="007563B0"/>
    <w:rsid w:val="0075657A"/>
    <w:rsid w:val="00756ABF"/>
    <w:rsid w:val="00756B90"/>
    <w:rsid w:val="00757217"/>
    <w:rsid w:val="007575F0"/>
    <w:rsid w:val="007576DD"/>
    <w:rsid w:val="00757780"/>
    <w:rsid w:val="0075799E"/>
    <w:rsid w:val="00760452"/>
    <w:rsid w:val="00760836"/>
    <w:rsid w:val="0076098F"/>
    <w:rsid w:val="00760ADA"/>
    <w:rsid w:val="00760E64"/>
    <w:rsid w:val="00760F4C"/>
    <w:rsid w:val="007614A7"/>
    <w:rsid w:val="00761B5F"/>
    <w:rsid w:val="007620B3"/>
    <w:rsid w:val="00762178"/>
    <w:rsid w:val="007623B8"/>
    <w:rsid w:val="007624AE"/>
    <w:rsid w:val="00762C8E"/>
    <w:rsid w:val="00762D6C"/>
    <w:rsid w:val="007630BB"/>
    <w:rsid w:val="0076341E"/>
    <w:rsid w:val="00763674"/>
    <w:rsid w:val="00763849"/>
    <w:rsid w:val="00763928"/>
    <w:rsid w:val="00763D62"/>
    <w:rsid w:val="00763D93"/>
    <w:rsid w:val="007644D5"/>
    <w:rsid w:val="00764A3E"/>
    <w:rsid w:val="00764AD7"/>
    <w:rsid w:val="00764C81"/>
    <w:rsid w:val="007651E9"/>
    <w:rsid w:val="007651FC"/>
    <w:rsid w:val="007659A3"/>
    <w:rsid w:val="00765A74"/>
    <w:rsid w:val="00765C42"/>
    <w:rsid w:val="0076606B"/>
    <w:rsid w:val="00766081"/>
    <w:rsid w:val="007664F5"/>
    <w:rsid w:val="0076678A"/>
    <w:rsid w:val="007669A3"/>
    <w:rsid w:val="00766C24"/>
    <w:rsid w:val="00766E09"/>
    <w:rsid w:val="00766ECB"/>
    <w:rsid w:val="00767567"/>
    <w:rsid w:val="007675F8"/>
    <w:rsid w:val="00767887"/>
    <w:rsid w:val="00767B90"/>
    <w:rsid w:val="007700DC"/>
    <w:rsid w:val="00770401"/>
    <w:rsid w:val="00770461"/>
    <w:rsid w:val="007708C1"/>
    <w:rsid w:val="007710ED"/>
    <w:rsid w:val="00771216"/>
    <w:rsid w:val="0077135C"/>
    <w:rsid w:val="00771501"/>
    <w:rsid w:val="0077173A"/>
    <w:rsid w:val="00771ABC"/>
    <w:rsid w:val="00771BDD"/>
    <w:rsid w:val="00771CE5"/>
    <w:rsid w:val="00771EBD"/>
    <w:rsid w:val="00771FCD"/>
    <w:rsid w:val="00772165"/>
    <w:rsid w:val="0077273B"/>
    <w:rsid w:val="007728C8"/>
    <w:rsid w:val="007728D4"/>
    <w:rsid w:val="00772E9E"/>
    <w:rsid w:val="00773789"/>
    <w:rsid w:val="00773ACA"/>
    <w:rsid w:val="00773CD5"/>
    <w:rsid w:val="00773E76"/>
    <w:rsid w:val="00774071"/>
    <w:rsid w:val="00774329"/>
    <w:rsid w:val="0077489A"/>
    <w:rsid w:val="00774AD6"/>
    <w:rsid w:val="00774BA0"/>
    <w:rsid w:val="00774BE1"/>
    <w:rsid w:val="00774F62"/>
    <w:rsid w:val="007751AD"/>
    <w:rsid w:val="007751DF"/>
    <w:rsid w:val="007757C0"/>
    <w:rsid w:val="00775A11"/>
    <w:rsid w:val="00775C5A"/>
    <w:rsid w:val="0077601C"/>
    <w:rsid w:val="007760A5"/>
    <w:rsid w:val="00776319"/>
    <w:rsid w:val="00776414"/>
    <w:rsid w:val="00776696"/>
    <w:rsid w:val="007766A1"/>
    <w:rsid w:val="007769DF"/>
    <w:rsid w:val="00776BA7"/>
    <w:rsid w:val="00776C06"/>
    <w:rsid w:val="00776DCD"/>
    <w:rsid w:val="00777189"/>
    <w:rsid w:val="007772BF"/>
    <w:rsid w:val="00777979"/>
    <w:rsid w:val="007779AE"/>
    <w:rsid w:val="00777D5A"/>
    <w:rsid w:val="0078064E"/>
    <w:rsid w:val="0078077C"/>
    <w:rsid w:val="007808B7"/>
    <w:rsid w:val="00780F21"/>
    <w:rsid w:val="00780FB5"/>
    <w:rsid w:val="00780FF3"/>
    <w:rsid w:val="00781228"/>
    <w:rsid w:val="00781686"/>
    <w:rsid w:val="007818F9"/>
    <w:rsid w:val="00781937"/>
    <w:rsid w:val="007819C9"/>
    <w:rsid w:val="00781B59"/>
    <w:rsid w:val="00781BDE"/>
    <w:rsid w:val="00781E1D"/>
    <w:rsid w:val="00782190"/>
    <w:rsid w:val="00782393"/>
    <w:rsid w:val="0078253F"/>
    <w:rsid w:val="00782717"/>
    <w:rsid w:val="007831B3"/>
    <w:rsid w:val="00783398"/>
    <w:rsid w:val="007834C8"/>
    <w:rsid w:val="00783541"/>
    <w:rsid w:val="00783793"/>
    <w:rsid w:val="007837E2"/>
    <w:rsid w:val="00783AFE"/>
    <w:rsid w:val="00783CEE"/>
    <w:rsid w:val="00783E94"/>
    <w:rsid w:val="00783F57"/>
    <w:rsid w:val="00783FF3"/>
    <w:rsid w:val="007840B7"/>
    <w:rsid w:val="007842A6"/>
    <w:rsid w:val="007842E4"/>
    <w:rsid w:val="007844F6"/>
    <w:rsid w:val="00784DBD"/>
    <w:rsid w:val="00784DFD"/>
    <w:rsid w:val="00784EFF"/>
    <w:rsid w:val="007851A8"/>
    <w:rsid w:val="00785344"/>
    <w:rsid w:val="0078580C"/>
    <w:rsid w:val="00785959"/>
    <w:rsid w:val="007859A3"/>
    <w:rsid w:val="00785A02"/>
    <w:rsid w:val="00785D48"/>
    <w:rsid w:val="00785DDA"/>
    <w:rsid w:val="00785EEE"/>
    <w:rsid w:val="00785F60"/>
    <w:rsid w:val="00785FA4"/>
    <w:rsid w:val="007864B3"/>
    <w:rsid w:val="0078656F"/>
    <w:rsid w:val="00786673"/>
    <w:rsid w:val="00786BC3"/>
    <w:rsid w:val="00786E96"/>
    <w:rsid w:val="00786FEC"/>
    <w:rsid w:val="00787013"/>
    <w:rsid w:val="00787207"/>
    <w:rsid w:val="00787250"/>
    <w:rsid w:val="007872A8"/>
    <w:rsid w:val="00787A59"/>
    <w:rsid w:val="00787B60"/>
    <w:rsid w:val="007900D3"/>
    <w:rsid w:val="00790681"/>
    <w:rsid w:val="00790706"/>
    <w:rsid w:val="00790867"/>
    <w:rsid w:val="007908B7"/>
    <w:rsid w:val="00790A98"/>
    <w:rsid w:val="00790B83"/>
    <w:rsid w:val="00790F4A"/>
    <w:rsid w:val="0079105B"/>
    <w:rsid w:val="0079125F"/>
    <w:rsid w:val="00791908"/>
    <w:rsid w:val="00791E00"/>
    <w:rsid w:val="00791EAD"/>
    <w:rsid w:val="007920DC"/>
    <w:rsid w:val="00792255"/>
    <w:rsid w:val="007922E2"/>
    <w:rsid w:val="0079278B"/>
    <w:rsid w:val="00792A7E"/>
    <w:rsid w:val="00792C38"/>
    <w:rsid w:val="0079307F"/>
    <w:rsid w:val="00793089"/>
    <w:rsid w:val="007930D6"/>
    <w:rsid w:val="00793425"/>
    <w:rsid w:val="007938FB"/>
    <w:rsid w:val="007939C8"/>
    <w:rsid w:val="00793A21"/>
    <w:rsid w:val="00793C10"/>
    <w:rsid w:val="007944B4"/>
    <w:rsid w:val="00794669"/>
    <w:rsid w:val="007947CC"/>
    <w:rsid w:val="007949CB"/>
    <w:rsid w:val="00794E8C"/>
    <w:rsid w:val="00794EBA"/>
    <w:rsid w:val="0079550A"/>
    <w:rsid w:val="00795AB3"/>
    <w:rsid w:val="00795B07"/>
    <w:rsid w:val="00795E68"/>
    <w:rsid w:val="0079608B"/>
    <w:rsid w:val="0079614A"/>
    <w:rsid w:val="007966F0"/>
    <w:rsid w:val="00796721"/>
    <w:rsid w:val="00796784"/>
    <w:rsid w:val="00796A93"/>
    <w:rsid w:val="00796C4C"/>
    <w:rsid w:val="00796FDA"/>
    <w:rsid w:val="007973E1"/>
    <w:rsid w:val="00797A02"/>
    <w:rsid w:val="00797A4F"/>
    <w:rsid w:val="00797A8F"/>
    <w:rsid w:val="007A00CD"/>
    <w:rsid w:val="007A05BA"/>
    <w:rsid w:val="007A0953"/>
    <w:rsid w:val="007A1078"/>
    <w:rsid w:val="007A16CC"/>
    <w:rsid w:val="007A16E5"/>
    <w:rsid w:val="007A1814"/>
    <w:rsid w:val="007A1884"/>
    <w:rsid w:val="007A1CEC"/>
    <w:rsid w:val="007A1FC9"/>
    <w:rsid w:val="007A2202"/>
    <w:rsid w:val="007A255C"/>
    <w:rsid w:val="007A2670"/>
    <w:rsid w:val="007A2719"/>
    <w:rsid w:val="007A2FAF"/>
    <w:rsid w:val="007A3154"/>
    <w:rsid w:val="007A316A"/>
    <w:rsid w:val="007A34D3"/>
    <w:rsid w:val="007A35A7"/>
    <w:rsid w:val="007A37E8"/>
    <w:rsid w:val="007A3A8F"/>
    <w:rsid w:val="007A438C"/>
    <w:rsid w:val="007A4995"/>
    <w:rsid w:val="007A4C86"/>
    <w:rsid w:val="007A4E91"/>
    <w:rsid w:val="007A5079"/>
    <w:rsid w:val="007A52A8"/>
    <w:rsid w:val="007A54E5"/>
    <w:rsid w:val="007A5840"/>
    <w:rsid w:val="007A5B57"/>
    <w:rsid w:val="007A5C6E"/>
    <w:rsid w:val="007A5E5F"/>
    <w:rsid w:val="007A628E"/>
    <w:rsid w:val="007A6312"/>
    <w:rsid w:val="007A6313"/>
    <w:rsid w:val="007A6605"/>
    <w:rsid w:val="007A6969"/>
    <w:rsid w:val="007A6A90"/>
    <w:rsid w:val="007A6C63"/>
    <w:rsid w:val="007A6D10"/>
    <w:rsid w:val="007A7115"/>
    <w:rsid w:val="007A7232"/>
    <w:rsid w:val="007A726A"/>
    <w:rsid w:val="007A7714"/>
    <w:rsid w:val="007A781E"/>
    <w:rsid w:val="007A7A1E"/>
    <w:rsid w:val="007A7E91"/>
    <w:rsid w:val="007A7ECC"/>
    <w:rsid w:val="007B088F"/>
    <w:rsid w:val="007B0A41"/>
    <w:rsid w:val="007B0C08"/>
    <w:rsid w:val="007B1179"/>
    <w:rsid w:val="007B1307"/>
    <w:rsid w:val="007B171B"/>
    <w:rsid w:val="007B1AA7"/>
    <w:rsid w:val="007B1F3B"/>
    <w:rsid w:val="007B1FEC"/>
    <w:rsid w:val="007B206C"/>
    <w:rsid w:val="007B2426"/>
    <w:rsid w:val="007B2868"/>
    <w:rsid w:val="007B2999"/>
    <w:rsid w:val="007B2B82"/>
    <w:rsid w:val="007B2C53"/>
    <w:rsid w:val="007B33AD"/>
    <w:rsid w:val="007B33C7"/>
    <w:rsid w:val="007B34B1"/>
    <w:rsid w:val="007B388B"/>
    <w:rsid w:val="007B39B6"/>
    <w:rsid w:val="007B39E7"/>
    <w:rsid w:val="007B3C4D"/>
    <w:rsid w:val="007B3D8C"/>
    <w:rsid w:val="007B3F44"/>
    <w:rsid w:val="007B4573"/>
    <w:rsid w:val="007B4D62"/>
    <w:rsid w:val="007B4EAD"/>
    <w:rsid w:val="007B4ED7"/>
    <w:rsid w:val="007B5432"/>
    <w:rsid w:val="007B54A4"/>
    <w:rsid w:val="007B5554"/>
    <w:rsid w:val="007B577C"/>
    <w:rsid w:val="007B5EB1"/>
    <w:rsid w:val="007B6266"/>
    <w:rsid w:val="007B6379"/>
    <w:rsid w:val="007B6BC8"/>
    <w:rsid w:val="007B7BC4"/>
    <w:rsid w:val="007B7D6D"/>
    <w:rsid w:val="007B7EBC"/>
    <w:rsid w:val="007B7ED2"/>
    <w:rsid w:val="007B7EDC"/>
    <w:rsid w:val="007B7F3B"/>
    <w:rsid w:val="007B7F47"/>
    <w:rsid w:val="007C0098"/>
    <w:rsid w:val="007C01A6"/>
    <w:rsid w:val="007C02A7"/>
    <w:rsid w:val="007C038A"/>
    <w:rsid w:val="007C03EF"/>
    <w:rsid w:val="007C05B2"/>
    <w:rsid w:val="007C0917"/>
    <w:rsid w:val="007C0C7C"/>
    <w:rsid w:val="007C0FC0"/>
    <w:rsid w:val="007C101E"/>
    <w:rsid w:val="007C1044"/>
    <w:rsid w:val="007C1052"/>
    <w:rsid w:val="007C11B8"/>
    <w:rsid w:val="007C1530"/>
    <w:rsid w:val="007C1685"/>
    <w:rsid w:val="007C18F0"/>
    <w:rsid w:val="007C1A45"/>
    <w:rsid w:val="007C1A55"/>
    <w:rsid w:val="007C1ABB"/>
    <w:rsid w:val="007C1B2B"/>
    <w:rsid w:val="007C1D29"/>
    <w:rsid w:val="007C1E73"/>
    <w:rsid w:val="007C1E91"/>
    <w:rsid w:val="007C20AE"/>
    <w:rsid w:val="007C253B"/>
    <w:rsid w:val="007C2A45"/>
    <w:rsid w:val="007C2A7E"/>
    <w:rsid w:val="007C2AE1"/>
    <w:rsid w:val="007C2B5F"/>
    <w:rsid w:val="007C2D97"/>
    <w:rsid w:val="007C3239"/>
    <w:rsid w:val="007C33E4"/>
    <w:rsid w:val="007C3541"/>
    <w:rsid w:val="007C400F"/>
    <w:rsid w:val="007C40D2"/>
    <w:rsid w:val="007C436A"/>
    <w:rsid w:val="007C45FF"/>
    <w:rsid w:val="007C4600"/>
    <w:rsid w:val="007C4991"/>
    <w:rsid w:val="007C541B"/>
    <w:rsid w:val="007C6E26"/>
    <w:rsid w:val="007C6F82"/>
    <w:rsid w:val="007C708C"/>
    <w:rsid w:val="007C7453"/>
    <w:rsid w:val="007C754A"/>
    <w:rsid w:val="007C76A2"/>
    <w:rsid w:val="007C7A27"/>
    <w:rsid w:val="007C7D47"/>
    <w:rsid w:val="007D02DF"/>
    <w:rsid w:val="007D03BC"/>
    <w:rsid w:val="007D0727"/>
    <w:rsid w:val="007D156D"/>
    <w:rsid w:val="007D18A2"/>
    <w:rsid w:val="007D1FC6"/>
    <w:rsid w:val="007D20FC"/>
    <w:rsid w:val="007D22C5"/>
    <w:rsid w:val="007D26B8"/>
    <w:rsid w:val="007D280D"/>
    <w:rsid w:val="007D2CB8"/>
    <w:rsid w:val="007D2FD2"/>
    <w:rsid w:val="007D3481"/>
    <w:rsid w:val="007D34D8"/>
    <w:rsid w:val="007D3717"/>
    <w:rsid w:val="007D378A"/>
    <w:rsid w:val="007D3A2B"/>
    <w:rsid w:val="007D3D18"/>
    <w:rsid w:val="007D3D96"/>
    <w:rsid w:val="007D3E88"/>
    <w:rsid w:val="007D3FA3"/>
    <w:rsid w:val="007D3FCA"/>
    <w:rsid w:val="007D458F"/>
    <w:rsid w:val="007D47FD"/>
    <w:rsid w:val="007D4803"/>
    <w:rsid w:val="007D48B1"/>
    <w:rsid w:val="007D493A"/>
    <w:rsid w:val="007D4B3C"/>
    <w:rsid w:val="007D4BBE"/>
    <w:rsid w:val="007D4FA6"/>
    <w:rsid w:val="007D5215"/>
    <w:rsid w:val="007D55F7"/>
    <w:rsid w:val="007D5940"/>
    <w:rsid w:val="007D5C8C"/>
    <w:rsid w:val="007D63F0"/>
    <w:rsid w:val="007D6889"/>
    <w:rsid w:val="007D6B19"/>
    <w:rsid w:val="007D708D"/>
    <w:rsid w:val="007D7B3C"/>
    <w:rsid w:val="007D7EF3"/>
    <w:rsid w:val="007D7F88"/>
    <w:rsid w:val="007E005C"/>
    <w:rsid w:val="007E0107"/>
    <w:rsid w:val="007E0297"/>
    <w:rsid w:val="007E0A5C"/>
    <w:rsid w:val="007E0BA3"/>
    <w:rsid w:val="007E13A8"/>
    <w:rsid w:val="007E1721"/>
    <w:rsid w:val="007E18DC"/>
    <w:rsid w:val="007E19E4"/>
    <w:rsid w:val="007E2040"/>
    <w:rsid w:val="007E207F"/>
    <w:rsid w:val="007E21E6"/>
    <w:rsid w:val="007E2271"/>
    <w:rsid w:val="007E237D"/>
    <w:rsid w:val="007E24C0"/>
    <w:rsid w:val="007E28D0"/>
    <w:rsid w:val="007E2968"/>
    <w:rsid w:val="007E297A"/>
    <w:rsid w:val="007E2A94"/>
    <w:rsid w:val="007E2BF4"/>
    <w:rsid w:val="007E2C82"/>
    <w:rsid w:val="007E2CF4"/>
    <w:rsid w:val="007E3267"/>
    <w:rsid w:val="007E3770"/>
    <w:rsid w:val="007E390B"/>
    <w:rsid w:val="007E3A2B"/>
    <w:rsid w:val="007E3A70"/>
    <w:rsid w:val="007E3AD8"/>
    <w:rsid w:val="007E42AB"/>
    <w:rsid w:val="007E452A"/>
    <w:rsid w:val="007E48AE"/>
    <w:rsid w:val="007E4A88"/>
    <w:rsid w:val="007E4B34"/>
    <w:rsid w:val="007E4E3F"/>
    <w:rsid w:val="007E51AA"/>
    <w:rsid w:val="007E53A3"/>
    <w:rsid w:val="007E562B"/>
    <w:rsid w:val="007E566F"/>
    <w:rsid w:val="007E592F"/>
    <w:rsid w:val="007E5ADD"/>
    <w:rsid w:val="007E5BFB"/>
    <w:rsid w:val="007E5C67"/>
    <w:rsid w:val="007E674B"/>
    <w:rsid w:val="007E6A4E"/>
    <w:rsid w:val="007E6C65"/>
    <w:rsid w:val="007E6EC4"/>
    <w:rsid w:val="007E7086"/>
    <w:rsid w:val="007E711C"/>
    <w:rsid w:val="007E79FF"/>
    <w:rsid w:val="007E7BB1"/>
    <w:rsid w:val="007E7D2D"/>
    <w:rsid w:val="007E7E36"/>
    <w:rsid w:val="007F0365"/>
    <w:rsid w:val="007F0417"/>
    <w:rsid w:val="007F07ED"/>
    <w:rsid w:val="007F0BC6"/>
    <w:rsid w:val="007F1062"/>
    <w:rsid w:val="007F1894"/>
    <w:rsid w:val="007F18D1"/>
    <w:rsid w:val="007F1A19"/>
    <w:rsid w:val="007F1A44"/>
    <w:rsid w:val="007F1AD5"/>
    <w:rsid w:val="007F1AFA"/>
    <w:rsid w:val="007F1B26"/>
    <w:rsid w:val="007F20BF"/>
    <w:rsid w:val="007F2322"/>
    <w:rsid w:val="007F23D3"/>
    <w:rsid w:val="007F2523"/>
    <w:rsid w:val="007F2758"/>
    <w:rsid w:val="007F29D0"/>
    <w:rsid w:val="007F29E6"/>
    <w:rsid w:val="007F2AD5"/>
    <w:rsid w:val="007F2C44"/>
    <w:rsid w:val="007F2C9C"/>
    <w:rsid w:val="007F2DD7"/>
    <w:rsid w:val="007F2F20"/>
    <w:rsid w:val="007F2FF7"/>
    <w:rsid w:val="007F3142"/>
    <w:rsid w:val="007F32B3"/>
    <w:rsid w:val="007F3767"/>
    <w:rsid w:val="007F399D"/>
    <w:rsid w:val="007F3F49"/>
    <w:rsid w:val="007F43E9"/>
    <w:rsid w:val="007F43F4"/>
    <w:rsid w:val="007F466C"/>
    <w:rsid w:val="007F48C0"/>
    <w:rsid w:val="007F48FE"/>
    <w:rsid w:val="007F4B35"/>
    <w:rsid w:val="007F4DAD"/>
    <w:rsid w:val="007F4EF5"/>
    <w:rsid w:val="007F4F0E"/>
    <w:rsid w:val="007F5090"/>
    <w:rsid w:val="007F5445"/>
    <w:rsid w:val="007F557E"/>
    <w:rsid w:val="007F586F"/>
    <w:rsid w:val="007F593A"/>
    <w:rsid w:val="007F5952"/>
    <w:rsid w:val="007F6758"/>
    <w:rsid w:val="007F68F1"/>
    <w:rsid w:val="007F6E99"/>
    <w:rsid w:val="007F739E"/>
    <w:rsid w:val="007F73C9"/>
    <w:rsid w:val="007F7437"/>
    <w:rsid w:val="007F7895"/>
    <w:rsid w:val="007F78CF"/>
    <w:rsid w:val="007F78E5"/>
    <w:rsid w:val="007F7AD3"/>
    <w:rsid w:val="007F7B9C"/>
    <w:rsid w:val="007F7D0A"/>
    <w:rsid w:val="008003C7"/>
    <w:rsid w:val="008004D4"/>
    <w:rsid w:val="00800D41"/>
    <w:rsid w:val="00801270"/>
    <w:rsid w:val="008012A4"/>
    <w:rsid w:val="00801559"/>
    <w:rsid w:val="008016AC"/>
    <w:rsid w:val="00801A71"/>
    <w:rsid w:val="00801AF4"/>
    <w:rsid w:val="00801B69"/>
    <w:rsid w:val="00801D4C"/>
    <w:rsid w:val="008027B2"/>
    <w:rsid w:val="00802B07"/>
    <w:rsid w:val="00802DF1"/>
    <w:rsid w:val="00802E1F"/>
    <w:rsid w:val="00802F9D"/>
    <w:rsid w:val="00803045"/>
    <w:rsid w:val="00803069"/>
    <w:rsid w:val="008031E6"/>
    <w:rsid w:val="0080336D"/>
    <w:rsid w:val="008033F0"/>
    <w:rsid w:val="008036AA"/>
    <w:rsid w:val="0080374A"/>
    <w:rsid w:val="0080466B"/>
    <w:rsid w:val="00804AE8"/>
    <w:rsid w:val="00804CE0"/>
    <w:rsid w:val="00804F69"/>
    <w:rsid w:val="00805186"/>
    <w:rsid w:val="00805252"/>
    <w:rsid w:val="008052EB"/>
    <w:rsid w:val="00805540"/>
    <w:rsid w:val="00805914"/>
    <w:rsid w:val="00805B33"/>
    <w:rsid w:val="00805BA1"/>
    <w:rsid w:val="00805CC1"/>
    <w:rsid w:val="00805FB9"/>
    <w:rsid w:val="008061B6"/>
    <w:rsid w:val="008062D6"/>
    <w:rsid w:val="0080633A"/>
    <w:rsid w:val="008065FF"/>
    <w:rsid w:val="0080713E"/>
    <w:rsid w:val="00807250"/>
    <w:rsid w:val="008079B8"/>
    <w:rsid w:val="00807AB9"/>
    <w:rsid w:val="00807AE8"/>
    <w:rsid w:val="00807F01"/>
    <w:rsid w:val="00810106"/>
    <w:rsid w:val="008102E1"/>
    <w:rsid w:val="00810E6B"/>
    <w:rsid w:val="00810E86"/>
    <w:rsid w:val="00810EA2"/>
    <w:rsid w:val="008113C5"/>
    <w:rsid w:val="008116AA"/>
    <w:rsid w:val="008116B1"/>
    <w:rsid w:val="0081190A"/>
    <w:rsid w:val="00811A3A"/>
    <w:rsid w:val="00811C5F"/>
    <w:rsid w:val="0081203F"/>
    <w:rsid w:val="0081204C"/>
    <w:rsid w:val="008125AE"/>
    <w:rsid w:val="00812BD2"/>
    <w:rsid w:val="00812D43"/>
    <w:rsid w:val="00812DF9"/>
    <w:rsid w:val="00812F89"/>
    <w:rsid w:val="008131A7"/>
    <w:rsid w:val="0081322D"/>
    <w:rsid w:val="00813506"/>
    <w:rsid w:val="008136F1"/>
    <w:rsid w:val="00813733"/>
    <w:rsid w:val="0081379F"/>
    <w:rsid w:val="00813E21"/>
    <w:rsid w:val="00813FE2"/>
    <w:rsid w:val="0081431D"/>
    <w:rsid w:val="00814539"/>
    <w:rsid w:val="008145FE"/>
    <w:rsid w:val="008148BE"/>
    <w:rsid w:val="008148C7"/>
    <w:rsid w:val="00814AB0"/>
    <w:rsid w:val="00814C49"/>
    <w:rsid w:val="00815308"/>
    <w:rsid w:val="008154FD"/>
    <w:rsid w:val="00815BCC"/>
    <w:rsid w:val="00815E77"/>
    <w:rsid w:val="008160DF"/>
    <w:rsid w:val="008160EF"/>
    <w:rsid w:val="008161A2"/>
    <w:rsid w:val="008163B6"/>
    <w:rsid w:val="008166CA"/>
    <w:rsid w:val="00816AAD"/>
    <w:rsid w:val="00816BE5"/>
    <w:rsid w:val="00816C78"/>
    <w:rsid w:val="00816E77"/>
    <w:rsid w:val="008171C0"/>
    <w:rsid w:val="00817387"/>
    <w:rsid w:val="008173D3"/>
    <w:rsid w:val="008173D6"/>
    <w:rsid w:val="0081770A"/>
    <w:rsid w:val="00817839"/>
    <w:rsid w:val="00817D02"/>
    <w:rsid w:val="00817EC4"/>
    <w:rsid w:val="00817EF4"/>
    <w:rsid w:val="00820A69"/>
    <w:rsid w:val="00820B3E"/>
    <w:rsid w:val="00821143"/>
    <w:rsid w:val="0082136E"/>
    <w:rsid w:val="00821427"/>
    <w:rsid w:val="008214DE"/>
    <w:rsid w:val="008216CA"/>
    <w:rsid w:val="008217C4"/>
    <w:rsid w:val="0082181D"/>
    <w:rsid w:val="00821AF5"/>
    <w:rsid w:val="00821C7C"/>
    <w:rsid w:val="00821CB8"/>
    <w:rsid w:val="00821CBF"/>
    <w:rsid w:val="00821EC7"/>
    <w:rsid w:val="00821F10"/>
    <w:rsid w:val="008220A8"/>
    <w:rsid w:val="00822311"/>
    <w:rsid w:val="0082257E"/>
    <w:rsid w:val="008227A7"/>
    <w:rsid w:val="00822E94"/>
    <w:rsid w:val="008239E4"/>
    <w:rsid w:val="00824192"/>
    <w:rsid w:val="00824539"/>
    <w:rsid w:val="00824555"/>
    <w:rsid w:val="008249B4"/>
    <w:rsid w:val="008249B7"/>
    <w:rsid w:val="00824B11"/>
    <w:rsid w:val="00824C8A"/>
    <w:rsid w:val="00824F58"/>
    <w:rsid w:val="0082574D"/>
    <w:rsid w:val="00825AFF"/>
    <w:rsid w:val="008265FB"/>
    <w:rsid w:val="0082664B"/>
    <w:rsid w:val="00826660"/>
    <w:rsid w:val="00826720"/>
    <w:rsid w:val="008268D1"/>
    <w:rsid w:val="00826C25"/>
    <w:rsid w:val="00826DFD"/>
    <w:rsid w:val="008270AE"/>
    <w:rsid w:val="008270F4"/>
    <w:rsid w:val="0082710A"/>
    <w:rsid w:val="00827113"/>
    <w:rsid w:val="00827428"/>
    <w:rsid w:val="008274E1"/>
    <w:rsid w:val="00827514"/>
    <w:rsid w:val="00827B8D"/>
    <w:rsid w:val="00827C57"/>
    <w:rsid w:val="00827C5C"/>
    <w:rsid w:val="00827E26"/>
    <w:rsid w:val="00827FEC"/>
    <w:rsid w:val="008300DA"/>
    <w:rsid w:val="008302B9"/>
    <w:rsid w:val="008304CD"/>
    <w:rsid w:val="00830C37"/>
    <w:rsid w:val="00830F11"/>
    <w:rsid w:val="00831334"/>
    <w:rsid w:val="0083155D"/>
    <w:rsid w:val="00831A70"/>
    <w:rsid w:val="00831A91"/>
    <w:rsid w:val="0083246A"/>
    <w:rsid w:val="008326BB"/>
    <w:rsid w:val="00832AA3"/>
    <w:rsid w:val="00832AEB"/>
    <w:rsid w:val="008331CD"/>
    <w:rsid w:val="0083331A"/>
    <w:rsid w:val="008334A8"/>
    <w:rsid w:val="0083386F"/>
    <w:rsid w:val="008339AD"/>
    <w:rsid w:val="00833AD6"/>
    <w:rsid w:val="00833B53"/>
    <w:rsid w:val="00833BF4"/>
    <w:rsid w:val="00833C2B"/>
    <w:rsid w:val="00833D80"/>
    <w:rsid w:val="0083427B"/>
    <w:rsid w:val="008348CF"/>
    <w:rsid w:val="008349E5"/>
    <w:rsid w:val="00834F29"/>
    <w:rsid w:val="008350B4"/>
    <w:rsid w:val="00835165"/>
    <w:rsid w:val="0083535F"/>
    <w:rsid w:val="0083551E"/>
    <w:rsid w:val="0083558A"/>
    <w:rsid w:val="00835A02"/>
    <w:rsid w:val="00835ABB"/>
    <w:rsid w:val="00835B4C"/>
    <w:rsid w:val="00835D27"/>
    <w:rsid w:val="00835E35"/>
    <w:rsid w:val="00835F9C"/>
    <w:rsid w:val="00836231"/>
    <w:rsid w:val="008366C3"/>
    <w:rsid w:val="00836951"/>
    <w:rsid w:val="00836DE9"/>
    <w:rsid w:val="00836E42"/>
    <w:rsid w:val="00836EEA"/>
    <w:rsid w:val="00837475"/>
    <w:rsid w:val="008374FD"/>
    <w:rsid w:val="00837849"/>
    <w:rsid w:val="00837BAA"/>
    <w:rsid w:val="00837C5E"/>
    <w:rsid w:val="00837D04"/>
    <w:rsid w:val="00840234"/>
    <w:rsid w:val="008405B5"/>
    <w:rsid w:val="0084067A"/>
    <w:rsid w:val="0084097C"/>
    <w:rsid w:val="00840D18"/>
    <w:rsid w:val="00840E67"/>
    <w:rsid w:val="00840F01"/>
    <w:rsid w:val="0084150A"/>
    <w:rsid w:val="00841819"/>
    <w:rsid w:val="00841955"/>
    <w:rsid w:val="008419EF"/>
    <w:rsid w:val="00841A1E"/>
    <w:rsid w:val="00841B77"/>
    <w:rsid w:val="00841BCD"/>
    <w:rsid w:val="00841F48"/>
    <w:rsid w:val="008421F3"/>
    <w:rsid w:val="0084225E"/>
    <w:rsid w:val="0084249D"/>
    <w:rsid w:val="0084287C"/>
    <w:rsid w:val="00842AFA"/>
    <w:rsid w:val="00842F73"/>
    <w:rsid w:val="00843526"/>
    <w:rsid w:val="008438BB"/>
    <w:rsid w:val="008438E5"/>
    <w:rsid w:val="008439EE"/>
    <w:rsid w:val="00843AC9"/>
    <w:rsid w:val="0084418D"/>
    <w:rsid w:val="008446AA"/>
    <w:rsid w:val="00844848"/>
    <w:rsid w:val="0084500C"/>
    <w:rsid w:val="00845213"/>
    <w:rsid w:val="00845430"/>
    <w:rsid w:val="0084543A"/>
    <w:rsid w:val="008459EF"/>
    <w:rsid w:val="00845FB6"/>
    <w:rsid w:val="00846A92"/>
    <w:rsid w:val="00846A99"/>
    <w:rsid w:val="00846C5F"/>
    <w:rsid w:val="00847290"/>
    <w:rsid w:val="008472EE"/>
    <w:rsid w:val="00847471"/>
    <w:rsid w:val="00847D39"/>
    <w:rsid w:val="008505B8"/>
    <w:rsid w:val="0085089E"/>
    <w:rsid w:val="008508DC"/>
    <w:rsid w:val="00850B47"/>
    <w:rsid w:val="00850D7D"/>
    <w:rsid w:val="00850DA9"/>
    <w:rsid w:val="00850F9E"/>
    <w:rsid w:val="008510A8"/>
    <w:rsid w:val="00851138"/>
    <w:rsid w:val="0085115C"/>
    <w:rsid w:val="0085167B"/>
    <w:rsid w:val="0085179C"/>
    <w:rsid w:val="00851BDC"/>
    <w:rsid w:val="00851CFE"/>
    <w:rsid w:val="00852326"/>
    <w:rsid w:val="00852504"/>
    <w:rsid w:val="0085254E"/>
    <w:rsid w:val="00852DA7"/>
    <w:rsid w:val="00852DCE"/>
    <w:rsid w:val="008531B0"/>
    <w:rsid w:val="008532B2"/>
    <w:rsid w:val="0085359B"/>
    <w:rsid w:val="00853B70"/>
    <w:rsid w:val="00853CAF"/>
    <w:rsid w:val="00853D7B"/>
    <w:rsid w:val="008540FA"/>
    <w:rsid w:val="0085439C"/>
    <w:rsid w:val="008543CE"/>
    <w:rsid w:val="00854565"/>
    <w:rsid w:val="00854751"/>
    <w:rsid w:val="00854772"/>
    <w:rsid w:val="008548CB"/>
    <w:rsid w:val="00854E4B"/>
    <w:rsid w:val="00854ED7"/>
    <w:rsid w:val="00855619"/>
    <w:rsid w:val="0085563D"/>
    <w:rsid w:val="0085564B"/>
    <w:rsid w:val="0085595C"/>
    <w:rsid w:val="00855A3B"/>
    <w:rsid w:val="00855E0E"/>
    <w:rsid w:val="00855ED6"/>
    <w:rsid w:val="00856147"/>
    <w:rsid w:val="00857004"/>
    <w:rsid w:val="00857D7B"/>
    <w:rsid w:val="00857E91"/>
    <w:rsid w:val="008600C5"/>
    <w:rsid w:val="008600ED"/>
    <w:rsid w:val="00860487"/>
    <w:rsid w:val="00860784"/>
    <w:rsid w:val="008608C3"/>
    <w:rsid w:val="0086091E"/>
    <w:rsid w:val="00860CD1"/>
    <w:rsid w:val="00860D9B"/>
    <w:rsid w:val="00861340"/>
    <w:rsid w:val="0086137A"/>
    <w:rsid w:val="008613C7"/>
    <w:rsid w:val="008614AC"/>
    <w:rsid w:val="0086157A"/>
    <w:rsid w:val="008617B7"/>
    <w:rsid w:val="00861A88"/>
    <w:rsid w:val="00861B44"/>
    <w:rsid w:val="00861B60"/>
    <w:rsid w:val="00861C60"/>
    <w:rsid w:val="00862061"/>
    <w:rsid w:val="00862340"/>
    <w:rsid w:val="00862555"/>
    <w:rsid w:val="00862715"/>
    <w:rsid w:val="0086280F"/>
    <w:rsid w:val="00862BC9"/>
    <w:rsid w:val="00863518"/>
    <w:rsid w:val="00863A61"/>
    <w:rsid w:val="00863AB4"/>
    <w:rsid w:val="00863BDA"/>
    <w:rsid w:val="00863F76"/>
    <w:rsid w:val="008643A6"/>
    <w:rsid w:val="00864535"/>
    <w:rsid w:val="008647D3"/>
    <w:rsid w:val="00864ACA"/>
    <w:rsid w:val="0086537B"/>
    <w:rsid w:val="0086542A"/>
    <w:rsid w:val="008654FD"/>
    <w:rsid w:val="00865627"/>
    <w:rsid w:val="0086563C"/>
    <w:rsid w:val="008659AE"/>
    <w:rsid w:val="00865CCC"/>
    <w:rsid w:val="00865DC3"/>
    <w:rsid w:val="008661B1"/>
    <w:rsid w:val="008665B7"/>
    <w:rsid w:val="0086691F"/>
    <w:rsid w:val="00866A3D"/>
    <w:rsid w:val="00866CB3"/>
    <w:rsid w:val="00866FAA"/>
    <w:rsid w:val="00866FF8"/>
    <w:rsid w:val="008673DC"/>
    <w:rsid w:val="00867786"/>
    <w:rsid w:val="00867AAF"/>
    <w:rsid w:val="00867AD9"/>
    <w:rsid w:val="00867D76"/>
    <w:rsid w:val="0087003D"/>
    <w:rsid w:val="008703F2"/>
    <w:rsid w:val="00870576"/>
    <w:rsid w:val="0087061F"/>
    <w:rsid w:val="00870B84"/>
    <w:rsid w:val="00870CD3"/>
    <w:rsid w:val="00870F2E"/>
    <w:rsid w:val="008711ED"/>
    <w:rsid w:val="0087120B"/>
    <w:rsid w:val="00871233"/>
    <w:rsid w:val="00871980"/>
    <w:rsid w:val="00871AE8"/>
    <w:rsid w:val="00871B5C"/>
    <w:rsid w:val="00871CA3"/>
    <w:rsid w:val="00871E32"/>
    <w:rsid w:val="008720F6"/>
    <w:rsid w:val="0087260B"/>
    <w:rsid w:val="00872B34"/>
    <w:rsid w:val="00872BCF"/>
    <w:rsid w:val="00873130"/>
    <w:rsid w:val="00873207"/>
    <w:rsid w:val="00873381"/>
    <w:rsid w:val="008734B7"/>
    <w:rsid w:val="008736EE"/>
    <w:rsid w:val="00873727"/>
    <w:rsid w:val="008738B8"/>
    <w:rsid w:val="008738D1"/>
    <w:rsid w:val="00873CDD"/>
    <w:rsid w:val="008745E9"/>
    <w:rsid w:val="0087463A"/>
    <w:rsid w:val="00874BD7"/>
    <w:rsid w:val="00874BE0"/>
    <w:rsid w:val="00874D64"/>
    <w:rsid w:val="0087511D"/>
    <w:rsid w:val="0087546B"/>
    <w:rsid w:val="0087556F"/>
    <w:rsid w:val="0087579F"/>
    <w:rsid w:val="00875A61"/>
    <w:rsid w:val="00875BF5"/>
    <w:rsid w:val="00875F68"/>
    <w:rsid w:val="00875FA5"/>
    <w:rsid w:val="008763C1"/>
    <w:rsid w:val="008768F6"/>
    <w:rsid w:val="00876A0E"/>
    <w:rsid w:val="00876FF4"/>
    <w:rsid w:val="0087715F"/>
    <w:rsid w:val="00877206"/>
    <w:rsid w:val="008773FA"/>
    <w:rsid w:val="0087756B"/>
    <w:rsid w:val="00877907"/>
    <w:rsid w:val="00877E14"/>
    <w:rsid w:val="00877E5B"/>
    <w:rsid w:val="00877E5D"/>
    <w:rsid w:val="008800D7"/>
    <w:rsid w:val="008800E6"/>
    <w:rsid w:val="008804C8"/>
    <w:rsid w:val="00880C63"/>
    <w:rsid w:val="00880C6E"/>
    <w:rsid w:val="00880D2D"/>
    <w:rsid w:val="00880DE5"/>
    <w:rsid w:val="00881094"/>
    <w:rsid w:val="00881198"/>
    <w:rsid w:val="008814B5"/>
    <w:rsid w:val="00881734"/>
    <w:rsid w:val="008817D4"/>
    <w:rsid w:val="008823B9"/>
    <w:rsid w:val="008829E0"/>
    <w:rsid w:val="00882A0E"/>
    <w:rsid w:val="00882DCF"/>
    <w:rsid w:val="008832E7"/>
    <w:rsid w:val="0088331B"/>
    <w:rsid w:val="00883658"/>
    <w:rsid w:val="008838DD"/>
    <w:rsid w:val="008839B1"/>
    <w:rsid w:val="00883D38"/>
    <w:rsid w:val="0088459B"/>
    <w:rsid w:val="0088463F"/>
    <w:rsid w:val="00884822"/>
    <w:rsid w:val="00884E64"/>
    <w:rsid w:val="00885159"/>
    <w:rsid w:val="00885403"/>
    <w:rsid w:val="00885546"/>
    <w:rsid w:val="00885B71"/>
    <w:rsid w:val="00885F69"/>
    <w:rsid w:val="008863B9"/>
    <w:rsid w:val="00886688"/>
    <w:rsid w:val="00886842"/>
    <w:rsid w:val="008876F1"/>
    <w:rsid w:val="00887716"/>
    <w:rsid w:val="00887C67"/>
    <w:rsid w:val="00887CBD"/>
    <w:rsid w:val="00890265"/>
    <w:rsid w:val="00890590"/>
    <w:rsid w:val="008905E9"/>
    <w:rsid w:val="00890612"/>
    <w:rsid w:val="0089082A"/>
    <w:rsid w:val="0089083E"/>
    <w:rsid w:val="008909BB"/>
    <w:rsid w:val="00890EE7"/>
    <w:rsid w:val="00890F5C"/>
    <w:rsid w:val="00891563"/>
    <w:rsid w:val="008917FB"/>
    <w:rsid w:val="00891892"/>
    <w:rsid w:val="00891A20"/>
    <w:rsid w:val="00891E8C"/>
    <w:rsid w:val="00892439"/>
    <w:rsid w:val="00892855"/>
    <w:rsid w:val="00892C2F"/>
    <w:rsid w:val="00892E9A"/>
    <w:rsid w:val="0089335E"/>
    <w:rsid w:val="008933B9"/>
    <w:rsid w:val="008935D5"/>
    <w:rsid w:val="0089379E"/>
    <w:rsid w:val="00893CEB"/>
    <w:rsid w:val="00893D0F"/>
    <w:rsid w:val="00893DF0"/>
    <w:rsid w:val="00893F86"/>
    <w:rsid w:val="00894683"/>
    <w:rsid w:val="00894763"/>
    <w:rsid w:val="008949A3"/>
    <w:rsid w:val="00894C16"/>
    <w:rsid w:val="00894D4E"/>
    <w:rsid w:val="008950C7"/>
    <w:rsid w:val="008959CB"/>
    <w:rsid w:val="00895F2D"/>
    <w:rsid w:val="008961BF"/>
    <w:rsid w:val="0089642D"/>
    <w:rsid w:val="00897149"/>
    <w:rsid w:val="00897312"/>
    <w:rsid w:val="008974D6"/>
    <w:rsid w:val="008978DF"/>
    <w:rsid w:val="00897A30"/>
    <w:rsid w:val="00897C2D"/>
    <w:rsid w:val="00897D97"/>
    <w:rsid w:val="008A0202"/>
    <w:rsid w:val="008A0335"/>
    <w:rsid w:val="008A03E2"/>
    <w:rsid w:val="008A053A"/>
    <w:rsid w:val="008A06AD"/>
    <w:rsid w:val="008A0B4D"/>
    <w:rsid w:val="008A0C22"/>
    <w:rsid w:val="008A0E97"/>
    <w:rsid w:val="008A0EC3"/>
    <w:rsid w:val="008A1097"/>
    <w:rsid w:val="008A1441"/>
    <w:rsid w:val="008A19DB"/>
    <w:rsid w:val="008A1B99"/>
    <w:rsid w:val="008A21A4"/>
    <w:rsid w:val="008A2670"/>
    <w:rsid w:val="008A278E"/>
    <w:rsid w:val="008A27AF"/>
    <w:rsid w:val="008A28A7"/>
    <w:rsid w:val="008A2A30"/>
    <w:rsid w:val="008A2B17"/>
    <w:rsid w:val="008A2EBE"/>
    <w:rsid w:val="008A2F93"/>
    <w:rsid w:val="008A31D8"/>
    <w:rsid w:val="008A39B3"/>
    <w:rsid w:val="008A4410"/>
    <w:rsid w:val="008A4735"/>
    <w:rsid w:val="008A4817"/>
    <w:rsid w:val="008A4D30"/>
    <w:rsid w:val="008A4DD5"/>
    <w:rsid w:val="008A512B"/>
    <w:rsid w:val="008A54F8"/>
    <w:rsid w:val="008A5592"/>
    <w:rsid w:val="008A56DA"/>
    <w:rsid w:val="008A5AEB"/>
    <w:rsid w:val="008A6039"/>
    <w:rsid w:val="008A61B1"/>
    <w:rsid w:val="008A6325"/>
    <w:rsid w:val="008A6540"/>
    <w:rsid w:val="008A6DD1"/>
    <w:rsid w:val="008A7000"/>
    <w:rsid w:val="008A710D"/>
    <w:rsid w:val="008A75A2"/>
    <w:rsid w:val="008A760C"/>
    <w:rsid w:val="008A79F3"/>
    <w:rsid w:val="008B0128"/>
    <w:rsid w:val="008B01D3"/>
    <w:rsid w:val="008B0394"/>
    <w:rsid w:val="008B0533"/>
    <w:rsid w:val="008B075B"/>
    <w:rsid w:val="008B098D"/>
    <w:rsid w:val="008B0F54"/>
    <w:rsid w:val="008B191A"/>
    <w:rsid w:val="008B1B27"/>
    <w:rsid w:val="008B1D92"/>
    <w:rsid w:val="008B1FDC"/>
    <w:rsid w:val="008B20BF"/>
    <w:rsid w:val="008B24FA"/>
    <w:rsid w:val="008B2B5F"/>
    <w:rsid w:val="008B2C71"/>
    <w:rsid w:val="008B3184"/>
    <w:rsid w:val="008B32A7"/>
    <w:rsid w:val="008B3375"/>
    <w:rsid w:val="008B3479"/>
    <w:rsid w:val="008B34F0"/>
    <w:rsid w:val="008B37E1"/>
    <w:rsid w:val="008B3854"/>
    <w:rsid w:val="008B3A12"/>
    <w:rsid w:val="008B3A7E"/>
    <w:rsid w:val="008B3B41"/>
    <w:rsid w:val="008B3E38"/>
    <w:rsid w:val="008B3E39"/>
    <w:rsid w:val="008B4030"/>
    <w:rsid w:val="008B4CCB"/>
    <w:rsid w:val="008B4DED"/>
    <w:rsid w:val="008B57C2"/>
    <w:rsid w:val="008B583C"/>
    <w:rsid w:val="008B59A1"/>
    <w:rsid w:val="008B65D4"/>
    <w:rsid w:val="008B6603"/>
    <w:rsid w:val="008B67A5"/>
    <w:rsid w:val="008B68F1"/>
    <w:rsid w:val="008B6B66"/>
    <w:rsid w:val="008B754A"/>
    <w:rsid w:val="008B7588"/>
    <w:rsid w:val="008B79C5"/>
    <w:rsid w:val="008B7B81"/>
    <w:rsid w:val="008C03D6"/>
    <w:rsid w:val="008C047C"/>
    <w:rsid w:val="008C04C2"/>
    <w:rsid w:val="008C0617"/>
    <w:rsid w:val="008C06B3"/>
    <w:rsid w:val="008C06B4"/>
    <w:rsid w:val="008C0770"/>
    <w:rsid w:val="008C0D1D"/>
    <w:rsid w:val="008C0E9A"/>
    <w:rsid w:val="008C12EC"/>
    <w:rsid w:val="008C1322"/>
    <w:rsid w:val="008C17FD"/>
    <w:rsid w:val="008C1825"/>
    <w:rsid w:val="008C1C23"/>
    <w:rsid w:val="008C1F18"/>
    <w:rsid w:val="008C2154"/>
    <w:rsid w:val="008C2658"/>
    <w:rsid w:val="008C2701"/>
    <w:rsid w:val="008C2A8D"/>
    <w:rsid w:val="008C33E5"/>
    <w:rsid w:val="008C343A"/>
    <w:rsid w:val="008C39CD"/>
    <w:rsid w:val="008C3A83"/>
    <w:rsid w:val="008C3C86"/>
    <w:rsid w:val="008C3CFE"/>
    <w:rsid w:val="008C40DC"/>
    <w:rsid w:val="008C46CD"/>
    <w:rsid w:val="008C523F"/>
    <w:rsid w:val="008C5430"/>
    <w:rsid w:val="008C567C"/>
    <w:rsid w:val="008C5A8F"/>
    <w:rsid w:val="008C5B59"/>
    <w:rsid w:val="008C5FF8"/>
    <w:rsid w:val="008C60CC"/>
    <w:rsid w:val="008C6218"/>
    <w:rsid w:val="008C62DA"/>
    <w:rsid w:val="008C6CFF"/>
    <w:rsid w:val="008C6E5E"/>
    <w:rsid w:val="008C6F66"/>
    <w:rsid w:val="008C7012"/>
    <w:rsid w:val="008C777C"/>
    <w:rsid w:val="008C7B38"/>
    <w:rsid w:val="008C7FB6"/>
    <w:rsid w:val="008D017A"/>
    <w:rsid w:val="008D03FA"/>
    <w:rsid w:val="008D0573"/>
    <w:rsid w:val="008D0D82"/>
    <w:rsid w:val="008D10BF"/>
    <w:rsid w:val="008D1674"/>
    <w:rsid w:val="008D1F18"/>
    <w:rsid w:val="008D23CD"/>
    <w:rsid w:val="008D2A6B"/>
    <w:rsid w:val="008D3048"/>
    <w:rsid w:val="008D30A9"/>
    <w:rsid w:val="008D32E0"/>
    <w:rsid w:val="008D37CF"/>
    <w:rsid w:val="008D391C"/>
    <w:rsid w:val="008D3B12"/>
    <w:rsid w:val="008D3E8D"/>
    <w:rsid w:val="008D3EC6"/>
    <w:rsid w:val="008D3F40"/>
    <w:rsid w:val="008D4341"/>
    <w:rsid w:val="008D4501"/>
    <w:rsid w:val="008D4775"/>
    <w:rsid w:val="008D4855"/>
    <w:rsid w:val="008D4A03"/>
    <w:rsid w:val="008D4D4F"/>
    <w:rsid w:val="008D4F47"/>
    <w:rsid w:val="008D4FDB"/>
    <w:rsid w:val="008D4FF9"/>
    <w:rsid w:val="008D503E"/>
    <w:rsid w:val="008D509B"/>
    <w:rsid w:val="008D51F2"/>
    <w:rsid w:val="008D54D0"/>
    <w:rsid w:val="008D5609"/>
    <w:rsid w:val="008D575A"/>
    <w:rsid w:val="008D5B74"/>
    <w:rsid w:val="008D5C0D"/>
    <w:rsid w:val="008D5FAA"/>
    <w:rsid w:val="008D60C2"/>
    <w:rsid w:val="008D6977"/>
    <w:rsid w:val="008D6A2F"/>
    <w:rsid w:val="008D6D1C"/>
    <w:rsid w:val="008D7116"/>
    <w:rsid w:val="008D7537"/>
    <w:rsid w:val="008D75DB"/>
    <w:rsid w:val="008D78F3"/>
    <w:rsid w:val="008D7A07"/>
    <w:rsid w:val="008E070F"/>
    <w:rsid w:val="008E0C32"/>
    <w:rsid w:val="008E130E"/>
    <w:rsid w:val="008E1487"/>
    <w:rsid w:val="008E17EB"/>
    <w:rsid w:val="008E1812"/>
    <w:rsid w:val="008E1B13"/>
    <w:rsid w:val="008E1BBE"/>
    <w:rsid w:val="008E1C67"/>
    <w:rsid w:val="008E22F7"/>
    <w:rsid w:val="008E2331"/>
    <w:rsid w:val="008E26CC"/>
    <w:rsid w:val="008E26F1"/>
    <w:rsid w:val="008E2DA0"/>
    <w:rsid w:val="008E33FC"/>
    <w:rsid w:val="008E3680"/>
    <w:rsid w:val="008E3B88"/>
    <w:rsid w:val="008E3C3D"/>
    <w:rsid w:val="008E413B"/>
    <w:rsid w:val="008E413E"/>
    <w:rsid w:val="008E4810"/>
    <w:rsid w:val="008E49C1"/>
    <w:rsid w:val="008E4CDF"/>
    <w:rsid w:val="008E5DAA"/>
    <w:rsid w:val="008E5DDA"/>
    <w:rsid w:val="008E5F60"/>
    <w:rsid w:val="008E6006"/>
    <w:rsid w:val="008E6068"/>
    <w:rsid w:val="008E607F"/>
    <w:rsid w:val="008E62BC"/>
    <w:rsid w:val="008E62D9"/>
    <w:rsid w:val="008E633B"/>
    <w:rsid w:val="008E6701"/>
    <w:rsid w:val="008E67E6"/>
    <w:rsid w:val="008E6AB5"/>
    <w:rsid w:val="008E7110"/>
    <w:rsid w:val="008E71C7"/>
    <w:rsid w:val="008E728C"/>
    <w:rsid w:val="008E74DF"/>
    <w:rsid w:val="008E76D3"/>
    <w:rsid w:val="008E79BA"/>
    <w:rsid w:val="008E79EE"/>
    <w:rsid w:val="008E7A4A"/>
    <w:rsid w:val="008E7B10"/>
    <w:rsid w:val="008E7B7C"/>
    <w:rsid w:val="008E7D02"/>
    <w:rsid w:val="008E7E78"/>
    <w:rsid w:val="008E7EF9"/>
    <w:rsid w:val="008E7F90"/>
    <w:rsid w:val="008F013F"/>
    <w:rsid w:val="008F03E6"/>
    <w:rsid w:val="008F048B"/>
    <w:rsid w:val="008F0705"/>
    <w:rsid w:val="008F08B7"/>
    <w:rsid w:val="008F0907"/>
    <w:rsid w:val="008F0B27"/>
    <w:rsid w:val="008F0EA5"/>
    <w:rsid w:val="008F11F6"/>
    <w:rsid w:val="008F21C8"/>
    <w:rsid w:val="008F23F0"/>
    <w:rsid w:val="008F2686"/>
    <w:rsid w:val="008F27B9"/>
    <w:rsid w:val="008F2809"/>
    <w:rsid w:val="008F2989"/>
    <w:rsid w:val="008F2F15"/>
    <w:rsid w:val="008F326F"/>
    <w:rsid w:val="008F3525"/>
    <w:rsid w:val="008F3594"/>
    <w:rsid w:val="008F37FD"/>
    <w:rsid w:val="008F39CB"/>
    <w:rsid w:val="008F3E4E"/>
    <w:rsid w:val="008F3EFD"/>
    <w:rsid w:val="008F4574"/>
    <w:rsid w:val="008F489A"/>
    <w:rsid w:val="008F4D02"/>
    <w:rsid w:val="008F502C"/>
    <w:rsid w:val="008F530E"/>
    <w:rsid w:val="008F5518"/>
    <w:rsid w:val="008F55F8"/>
    <w:rsid w:val="008F5BAB"/>
    <w:rsid w:val="008F5C38"/>
    <w:rsid w:val="008F5E90"/>
    <w:rsid w:val="008F613D"/>
    <w:rsid w:val="008F6503"/>
    <w:rsid w:val="008F6563"/>
    <w:rsid w:val="008F6A2E"/>
    <w:rsid w:val="008F6AC1"/>
    <w:rsid w:val="008F6E2C"/>
    <w:rsid w:val="008F6EA3"/>
    <w:rsid w:val="008F6F52"/>
    <w:rsid w:val="008F7B5B"/>
    <w:rsid w:val="008F7C4A"/>
    <w:rsid w:val="0090006A"/>
    <w:rsid w:val="00900509"/>
    <w:rsid w:val="009008CA"/>
    <w:rsid w:val="009009F0"/>
    <w:rsid w:val="00900B18"/>
    <w:rsid w:val="0090115A"/>
    <w:rsid w:val="0090122B"/>
    <w:rsid w:val="0090123B"/>
    <w:rsid w:val="009016EE"/>
    <w:rsid w:val="00901AC6"/>
    <w:rsid w:val="009020B3"/>
    <w:rsid w:val="0090254B"/>
    <w:rsid w:val="009026EB"/>
    <w:rsid w:val="00902A7E"/>
    <w:rsid w:val="00902AA0"/>
    <w:rsid w:val="00902F5D"/>
    <w:rsid w:val="00902FCC"/>
    <w:rsid w:val="009031E6"/>
    <w:rsid w:val="00903608"/>
    <w:rsid w:val="0090396B"/>
    <w:rsid w:val="00903AB6"/>
    <w:rsid w:val="009041F9"/>
    <w:rsid w:val="0090423E"/>
    <w:rsid w:val="009042BD"/>
    <w:rsid w:val="00904802"/>
    <w:rsid w:val="00904916"/>
    <w:rsid w:val="0090518C"/>
    <w:rsid w:val="009051AC"/>
    <w:rsid w:val="0090543C"/>
    <w:rsid w:val="0090544B"/>
    <w:rsid w:val="009058DA"/>
    <w:rsid w:val="00905E1A"/>
    <w:rsid w:val="00905E7D"/>
    <w:rsid w:val="00906260"/>
    <w:rsid w:val="00906510"/>
    <w:rsid w:val="00906616"/>
    <w:rsid w:val="00906CE4"/>
    <w:rsid w:val="00907A93"/>
    <w:rsid w:val="00907D5D"/>
    <w:rsid w:val="00907FA6"/>
    <w:rsid w:val="00910799"/>
    <w:rsid w:val="009109A7"/>
    <w:rsid w:val="00910D74"/>
    <w:rsid w:val="0091116C"/>
    <w:rsid w:val="0091133F"/>
    <w:rsid w:val="00911468"/>
    <w:rsid w:val="00911589"/>
    <w:rsid w:val="009115E6"/>
    <w:rsid w:val="009117FB"/>
    <w:rsid w:val="00912691"/>
    <w:rsid w:val="009127C3"/>
    <w:rsid w:val="009129A5"/>
    <w:rsid w:val="009129E6"/>
    <w:rsid w:val="00912A13"/>
    <w:rsid w:val="00912B1A"/>
    <w:rsid w:val="00912BE1"/>
    <w:rsid w:val="00912EC8"/>
    <w:rsid w:val="00912FE3"/>
    <w:rsid w:val="00913093"/>
    <w:rsid w:val="009133C3"/>
    <w:rsid w:val="00913587"/>
    <w:rsid w:val="00913598"/>
    <w:rsid w:val="009138E1"/>
    <w:rsid w:val="00913AE8"/>
    <w:rsid w:val="00913B1A"/>
    <w:rsid w:val="00913F99"/>
    <w:rsid w:val="00914467"/>
    <w:rsid w:val="0091494C"/>
    <w:rsid w:val="00914A7A"/>
    <w:rsid w:val="00914EA2"/>
    <w:rsid w:val="0091551E"/>
    <w:rsid w:val="00915571"/>
    <w:rsid w:val="009159F8"/>
    <w:rsid w:val="00915BAF"/>
    <w:rsid w:val="00915BD0"/>
    <w:rsid w:val="00915C1E"/>
    <w:rsid w:val="00915E9B"/>
    <w:rsid w:val="009161D0"/>
    <w:rsid w:val="0091649E"/>
    <w:rsid w:val="00916E01"/>
    <w:rsid w:val="0091711D"/>
    <w:rsid w:val="009175C8"/>
    <w:rsid w:val="00917634"/>
    <w:rsid w:val="00917B6A"/>
    <w:rsid w:val="00917C50"/>
    <w:rsid w:val="00917D98"/>
    <w:rsid w:val="009200B0"/>
    <w:rsid w:val="009202BC"/>
    <w:rsid w:val="00920A74"/>
    <w:rsid w:val="00920E73"/>
    <w:rsid w:val="0092146D"/>
    <w:rsid w:val="00921650"/>
    <w:rsid w:val="00921947"/>
    <w:rsid w:val="009219EC"/>
    <w:rsid w:val="00921A8A"/>
    <w:rsid w:val="00921C53"/>
    <w:rsid w:val="00921E6B"/>
    <w:rsid w:val="00921F45"/>
    <w:rsid w:val="00922293"/>
    <w:rsid w:val="00922389"/>
    <w:rsid w:val="009225BD"/>
    <w:rsid w:val="009225F8"/>
    <w:rsid w:val="00922718"/>
    <w:rsid w:val="00922BC5"/>
    <w:rsid w:val="00922F67"/>
    <w:rsid w:val="00922FAF"/>
    <w:rsid w:val="00923860"/>
    <w:rsid w:val="00923CA2"/>
    <w:rsid w:val="00923D88"/>
    <w:rsid w:val="00924580"/>
    <w:rsid w:val="00924680"/>
    <w:rsid w:val="009247C7"/>
    <w:rsid w:val="0092496F"/>
    <w:rsid w:val="009249DB"/>
    <w:rsid w:val="00924B25"/>
    <w:rsid w:val="0092504C"/>
    <w:rsid w:val="00925153"/>
    <w:rsid w:val="009251E8"/>
    <w:rsid w:val="00925579"/>
    <w:rsid w:val="00925D42"/>
    <w:rsid w:val="00925F15"/>
    <w:rsid w:val="00925F20"/>
    <w:rsid w:val="009260B7"/>
    <w:rsid w:val="0092644A"/>
    <w:rsid w:val="0092675D"/>
    <w:rsid w:val="00926A07"/>
    <w:rsid w:val="00926F93"/>
    <w:rsid w:val="0092713A"/>
    <w:rsid w:val="009275EE"/>
    <w:rsid w:val="00927621"/>
    <w:rsid w:val="00930104"/>
    <w:rsid w:val="0093014C"/>
    <w:rsid w:val="00930193"/>
    <w:rsid w:val="00930286"/>
    <w:rsid w:val="00930618"/>
    <w:rsid w:val="00930639"/>
    <w:rsid w:val="00930727"/>
    <w:rsid w:val="00930938"/>
    <w:rsid w:val="00930995"/>
    <w:rsid w:val="00930F78"/>
    <w:rsid w:val="00930F92"/>
    <w:rsid w:val="009310DB"/>
    <w:rsid w:val="0093119A"/>
    <w:rsid w:val="009314B1"/>
    <w:rsid w:val="009314CC"/>
    <w:rsid w:val="00931538"/>
    <w:rsid w:val="00931698"/>
    <w:rsid w:val="009317B0"/>
    <w:rsid w:val="00931CDA"/>
    <w:rsid w:val="00931D2F"/>
    <w:rsid w:val="00931E1D"/>
    <w:rsid w:val="00931E7D"/>
    <w:rsid w:val="0093208D"/>
    <w:rsid w:val="00932177"/>
    <w:rsid w:val="009325AD"/>
    <w:rsid w:val="00932729"/>
    <w:rsid w:val="00932B5F"/>
    <w:rsid w:val="00933630"/>
    <w:rsid w:val="00933658"/>
    <w:rsid w:val="00933A7B"/>
    <w:rsid w:val="00933ACE"/>
    <w:rsid w:val="009344D0"/>
    <w:rsid w:val="0093459E"/>
    <w:rsid w:val="00934711"/>
    <w:rsid w:val="009347D2"/>
    <w:rsid w:val="009349F2"/>
    <w:rsid w:val="00934CB9"/>
    <w:rsid w:val="00934FB1"/>
    <w:rsid w:val="00935079"/>
    <w:rsid w:val="00935211"/>
    <w:rsid w:val="00935524"/>
    <w:rsid w:val="009355D8"/>
    <w:rsid w:val="00935615"/>
    <w:rsid w:val="00935B3D"/>
    <w:rsid w:val="00935CAE"/>
    <w:rsid w:val="00935F30"/>
    <w:rsid w:val="00935FDE"/>
    <w:rsid w:val="009364F2"/>
    <w:rsid w:val="009367E6"/>
    <w:rsid w:val="00936DDF"/>
    <w:rsid w:val="00936F76"/>
    <w:rsid w:val="0093727A"/>
    <w:rsid w:val="009373A5"/>
    <w:rsid w:val="00937506"/>
    <w:rsid w:val="009375EB"/>
    <w:rsid w:val="00937800"/>
    <w:rsid w:val="00937AA4"/>
    <w:rsid w:val="00937DA1"/>
    <w:rsid w:val="00940797"/>
    <w:rsid w:val="00940919"/>
    <w:rsid w:val="00940CED"/>
    <w:rsid w:val="00941210"/>
    <w:rsid w:val="009413B7"/>
    <w:rsid w:val="009417D2"/>
    <w:rsid w:val="009418E1"/>
    <w:rsid w:val="00941B59"/>
    <w:rsid w:val="00941F25"/>
    <w:rsid w:val="0094269E"/>
    <w:rsid w:val="009427EE"/>
    <w:rsid w:val="0094286B"/>
    <w:rsid w:val="00942A81"/>
    <w:rsid w:val="009431FE"/>
    <w:rsid w:val="009434B2"/>
    <w:rsid w:val="009437EE"/>
    <w:rsid w:val="00943C77"/>
    <w:rsid w:val="00943EB3"/>
    <w:rsid w:val="00944131"/>
    <w:rsid w:val="009442E1"/>
    <w:rsid w:val="00944375"/>
    <w:rsid w:val="00944701"/>
    <w:rsid w:val="00944DCB"/>
    <w:rsid w:val="00945009"/>
    <w:rsid w:val="00945159"/>
    <w:rsid w:val="009454B2"/>
    <w:rsid w:val="00945553"/>
    <w:rsid w:val="0094599A"/>
    <w:rsid w:val="00946222"/>
    <w:rsid w:val="00946223"/>
    <w:rsid w:val="00946259"/>
    <w:rsid w:val="009467F3"/>
    <w:rsid w:val="00946D53"/>
    <w:rsid w:val="00947058"/>
    <w:rsid w:val="00947126"/>
    <w:rsid w:val="0094715C"/>
    <w:rsid w:val="00947234"/>
    <w:rsid w:val="0094758A"/>
    <w:rsid w:val="00947E91"/>
    <w:rsid w:val="00947FB1"/>
    <w:rsid w:val="0095047D"/>
    <w:rsid w:val="009504D5"/>
    <w:rsid w:val="009505BE"/>
    <w:rsid w:val="00950978"/>
    <w:rsid w:val="00950CA4"/>
    <w:rsid w:val="00950DCC"/>
    <w:rsid w:val="0095132E"/>
    <w:rsid w:val="00951757"/>
    <w:rsid w:val="00951877"/>
    <w:rsid w:val="00951A46"/>
    <w:rsid w:val="009520F5"/>
    <w:rsid w:val="009524D2"/>
    <w:rsid w:val="00952621"/>
    <w:rsid w:val="0095277A"/>
    <w:rsid w:val="0095293F"/>
    <w:rsid w:val="009529BC"/>
    <w:rsid w:val="00952BA4"/>
    <w:rsid w:val="00952C06"/>
    <w:rsid w:val="00952C7D"/>
    <w:rsid w:val="009532D8"/>
    <w:rsid w:val="0095343A"/>
    <w:rsid w:val="00953A4C"/>
    <w:rsid w:val="0095417F"/>
    <w:rsid w:val="009544C1"/>
    <w:rsid w:val="0095455D"/>
    <w:rsid w:val="00954591"/>
    <w:rsid w:val="0095466C"/>
    <w:rsid w:val="00954B0C"/>
    <w:rsid w:val="00954D17"/>
    <w:rsid w:val="00954E98"/>
    <w:rsid w:val="00954FF4"/>
    <w:rsid w:val="009551D5"/>
    <w:rsid w:val="009553D7"/>
    <w:rsid w:val="0095552E"/>
    <w:rsid w:val="0095556F"/>
    <w:rsid w:val="009559EA"/>
    <w:rsid w:val="00955BD2"/>
    <w:rsid w:val="00955F74"/>
    <w:rsid w:val="00955F9B"/>
    <w:rsid w:val="00956118"/>
    <w:rsid w:val="00956830"/>
    <w:rsid w:val="009569DF"/>
    <w:rsid w:val="0095749A"/>
    <w:rsid w:val="009575A5"/>
    <w:rsid w:val="00957631"/>
    <w:rsid w:val="00957843"/>
    <w:rsid w:val="00957E82"/>
    <w:rsid w:val="00960052"/>
    <w:rsid w:val="00960228"/>
    <w:rsid w:val="009603ED"/>
    <w:rsid w:val="009605FB"/>
    <w:rsid w:val="00960667"/>
    <w:rsid w:val="00960D69"/>
    <w:rsid w:val="00960D92"/>
    <w:rsid w:val="00960DD4"/>
    <w:rsid w:val="0096103C"/>
    <w:rsid w:val="00961192"/>
    <w:rsid w:val="009614C7"/>
    <w:rsid w:val="00961970"/>
    <w:rsid w:val="009619A9"/>
    <w:rsid w:val="00961C7A"/>
    <w:rsid w:val="0096216A"/>
    <w:rsid w:val="00962ABE"/>
    <w:rsid w:val="00962ADA"/>
    <w:rsid w:val="00962BDA"/>
    <w:rsid w:val="00963459"/>
    <w:rsid w:val="00963664"/>
    <w:rsid w:val="00963CF6"/>
    <w:rsid w:val="00963D5E"/>
    <w:rsid w:val="00963FE9"/>
    <w:rsid w:val="009646B2"/>
    <w:rsid w:val="009646F4"/>
    <w:rsid w:val="00964B39"/>
    <w:rsid w:val="00965475"/>
    <w:rsid w:val="00965715"/>
    <w:rsid w:val="009657CF"/>
    <w:rsid w:val="00965978"/>
    <w:rsid w:val="00965D4B"/>
    <w:rsid w:val="00965ECE"/>
    <w:rsid w:val="00966001"/>
    <w:rsid w:val="0096600E"/>
    <w:rsid w:val="00966413"/>
    <w:rsid w:val="009665F5"/>
    <w:rsid w:val="00966772"/>
    <w:rsid w:val="00966E13"/>
    <w:rsid w:val="0096706F"/>
    <w:rsid w:val="009672F3"/>
    <w:rsid w:val="00967667"/>
    <w:rsid w:val="00967683"/>
    <w:rsid w:val="00967713"/>
    <w:rsid w:val="00967D5B"/>
    <w:rsid w:val="0097009C"/>
    <w:rsid w:val="009701BA"/>
    <w:rsid w:val="0097029A"/>
    <w:rsid w:val="00970519"/>
    <w:rsid w:val="00970638"/>
    <w:rsid w:val="00970642"/>
    <w:rsid w:val="00970A1E"/>
    <w:rsid w:val="00970BF5"/>
    <w:rsid w:val="00970E79"/>
    <w:rsid w:val="00970EF3"/>
    <w:rsid w:val="009710A0"/>
    <w:rsid w:val="0097117C"/>
    <w:rsid w:val="00971D8C"/>
    <w:rsid w:val="00971FAC"/>
    <w:rsid w:val="009726D5"/>
    <w:rsid w:val="00972AA3"/>
    <w:rsid w:val="00973110"/>
    <w:rsid w:val="009732A4"/>
    <w:rsid w:val="0097441E"/>
    <w:rsid w:val="009746E5"/>
    <w:rsid w:val="0097478C"/>
    <w:rsid w:val="009748B5"/>
    <w:rsid w:val="00974C3D"/>
    <w:rsid w:val="00975996"/>
    <w:rsid w:val="00975E8D"/>
    <w:rsid w:val="009764E5"/>
    <w:rsid w:val="00976699"/>
    <w:rsid w:val="00976FDF"/>
    <w:rsid w:val="009771A0"/>
    <w:rsid w:val="0097736E"/>
    <w:rsid w:val="00977DF0"/>
    <w:rsid w:val="0098025E"/>
    <w:rsid w:val="009802D7"/>
    <w:rsid w:val="009802F6"/>
    <w:rsid w:val="00980707"/>
    <w:rsid w:val="00980961"/>
    <w:rsid w:val="009812F6"/>
    <w:rsid w:val="00981309"/>
    <w:rsid w:val="0098143A"/>
    <w:rsid w:val="00981546"/>
    <w:rsid w:val="00981814"/>
    <w:rsid w:val="00982917"/>
    <w:rsid w:val="00982CBF"/>
    <w:rsid w:val="00982EFE"/>
    <w:rsid w:val="00983396"/>
    <w:rsid w:val="009833DA"/>
    <w:rsid w:val="0098357C"/>
    <w:rsid w:val="00983602"/>
    <w:rsid w:val="00983774"/>
    <w:rsid w:val="00983969"/>
    <w:rsid w:val="00983F0F"/>
    <w:rsid w:val="009840F5"/>
    <w:rsid w:val="009845C9"/>
    <w:rsid w:val="009845EA"/>
    <w:rsid w:val="00984A28"/>
    <w:rsid w:val="00984ACF"/>
    <w:rsid w:val="00984BB0"/>
    <w:rsid w:val="00984C76"/>
    <w:rsid w:val="00985233"/>
    <w:rsid w:val="00985361"/>
    <w:rsid w:val="00985465"/>
    <w:rsid w:val="00985623"/>
    <w:rsid w:val="009858F6"/>
    <w:rsid w:val="009859D5"/>
    <w:rsid w:val="009860E2"/>
    <w:rsid w:val="0098633A"/>
    <w:rsid w:val="00986385"/>
    <w:rsid w:val="0098655F"/>
    <w:rsid w:val="009865E4"/>
    <w:rsid w:val="009866DC"/>
    <w:rsid w:val="009868AE"/>
    <w:rsid w:val="00986EAC"/>
    <w:rsid w:val="00987187"/>
    <w:rsid w:val="00987495"/>
    <w:rsid w:val="0098762C"/>
    <w:rsid w:val="00987678"/>
    <w:rsid w:val="00987A27"/>
    <w:rsid w:val="00987E6D"/>
    <w:rsid w:val="009900EE"/>
    <w:rsid w:val="0099016A"/>
    <w:rsid w:val="009909E9"/>
    <w:rsid w:val="00990A8F"/>
    <w:rsid w:val="00990CDF"/>
    <w:rsid w:val="00990D6E"/>
    <w:rsid w:val="00991288"/>
    <w:rsid w:val="009914CC"/>
    <w:rsid w:val="009919E1"/>
    <w:rsid w:val="00991C13"/>
    <w:rsid w:val="0099213F"/>
    <w:rsid w:val="009921BA"/>
    <w:rsid w:val="0099225B"/>
    <w:rsid w:val="00992352"/>
    <w:rsid w:val="00992593"/>
    <w:rsid w:val="009929BE"/>
    <w:rsid w:val="00992A7A"/>
    <w:rsid w:val="00992AD2"/>
    <w:rsid w:val="00992B11"/>
    <w:rsid w:val="00992C80"/>
    <w:rsid w:val="00992D61"/>
    <w:rsid w:val="00992F34"/>
    <w:rsid w:val="00993056"/>
    <w:rsid w:val="0099332E"/>
    <w:rsid w:val="0099369F"/>
    <w:rsid w:val="00993B34"/>
    <w:rsid w:val="00993E6D"/>
    <w:rsid w:val="00993EF5"/>
    <w:rsid w:val="009948AD"/>
    <w:rsid w:val="00994E73"/>
    <w:rsid w:val="00994FD8"/>
    <w:rsid w:val="00995054"/>
    <w:rsid w:val="0099513F"/>
    <w:rsid w:val="00995310"/>
    <w:rsid w:val="0099532C"/>
    <w:rsid w:val="0099564A"/>
    <w:rsid w:val="00995787"/>
    <w:rsid w:val="00995902"/>
    <w:rsid w:val="00995B02"/>
    <w:rsid w:val="00995B87"/>
    <w:rsid w:val="00995C18"/>
    <w:rsid w:val="00995F5E"/>
    <w:rsid w:val="0099627F"/>
    <w:rsid w:val="009962D0"/>
    <w:rsid w:val="00996348"/>
    <w:rsid w:val="00996B0D"/>
    <w:rsid w:val="00996C90"/>
    <w:rsid w:val="00996D14"/>
    <w:rsid w:val="00996EDE"/>
    <w:rsid w:val="0099702F"/>
    <w:rsid w:val="00997171"/>
    <w:rsid w:val="009978B5"/>
    <w:rsid w:val="00997C98"/>
    <w:rsid w:val="00997CE9"/>
    <w:rsid w:val="009A0327"/>
    <w:rsid w:val="009A067E"/>
    <w:rsid w:val="009A07BA"/>
    <w:rsid w:val="009A07D5"/>
    <w:rsid w:val="009A08B5"/>
    <w:rsid w:val="009A1298"/>
    <w:rsid w:val="009A13F0"/>
    <w:rsid w:val="009A16A4"/>
    <w:rsid w:val="009A16E4"/>
    <w:rsid w:val="009A1921"/>
    <w:rsid w:val="009A1E36"/>
    <w:rsid w:val="009A20F2"/>
    <w:rsid w:val="009A21AA"/>
    <w:rsid w:val="009A25F6"/>
    <w:rsid w:val="009A275A"/>
    <w:rsid w:val="009A2965"/>
    <w:rsid w:val="009A2A0E"/>
    <w:rsid w:val="009A2B44"/>
    <w:rsid w:val="009A329A"/>
    <w:rsid w:val="009A3ACB"/>
    <w:rsid w:val="009A3BCE"/>
    <w:rsid w:val="009A3D14"/>
    <w:rsid w:val="009A40F8"/>
    <w:rsid w:val="009A42BD"/>
    <w:rsid w:val="009A4378"/>
    <w:rsid w:val="009A4A22"/>
    <w:rsid w:val="009A51DC"/>
    <w:rsid w:val="009A5207"/>
    <w:rsid w:val="009A5B93"/>
    <w:rsid w:val="009A5BC9"/>
    <w:rsid w:val="009A5C33"/>
    <w:rsid w:val="009A628A"/>
    <w:rsid w:val="009A637D"/>
    <w:rsid w:val="009A6C98"/>
    <w:rsid w:val="009A6DF3"/>
    <w:rsid w:val="009A6E1A"/>
    <w:rsid w:val="009A70A6"/>
    <w:rsid w:val="009A70C4"/>
    <w:rsid w:val="009A719F"/>
    <w:rsid w:val="009A7331"/>
    <w:rsid w:val="009A74BD"/>
    <w:rsid w:val="009A7772"/>
    <w:rsid w:val="009A7886"/>
    <w:rsid w:val="009A7A3E"/>
    <w:rsid w:val="009A7DD1"/>
    <w:rsid w:val="009B0148"/>
    <w:rsid w:val="009B03C9"/>
    <w:rsid w:val="009B0618"/>
    <w:rsid w:val="009B063A"/>
    <w:rsid w:val="009B0705"/>
    <w:rsid w:val="009B09AF"/>
    <w:rsid w:val="009B09F6"/>
    <w:rsid w:val="009B1199"/>
    <w:rsid w:val="009B1330"/>
    <w:rsid w:val="009B13B5"/>
    <w:rsid w:val="009B176B"/>
    <w:rsid w:val="009B1B83"/>
    <w:rsid w:val="009B1EB6"/>
    <w:rsid w:val="009B256F"/>
    <w:rsid w:val="009B28C7"/>
    <w:rsid w:val="009B296F"/>
    <w:rsid w:val="009B2C8B"/>
    <w:rsid w:val="009B2DF8"/>
    <w:rsid w:val="009B3555"/>
    <w:rsid w:val="009B3875"/>
    <w:rsid w:val="009B394C"/>
    <w:rsid w:val="009B4098"/>
    <w:rsid w:val="009B43D1"/>
    <w:rsid w:val="009B4444"/>
    <w:rsid w:val="009B4EED"/>
    <w:rsid w:val="009B50E8"/>
    <w:rsid w:val="009B5203"/>
    <w:rsid w:val="009B52A7"/>
    <w:rsid w:val="009B5A74"/>
    <w:rsid w:val="009B5B2C"/>
    <w:rsid w:val="009B5F96"/>
    <w:rsid w:val="009B60D3"/>
    <w:rsid w:val="009B65B4"/>
    <w:rsid w:val="009B66F7"/>
    <w:rsid w:val="009B6833"/>
    <w:rsid w:val="009B6BB7"/>
    <w:rsid w:val="009B6CB8"/>
    <w:rsid w:val="009B75EC"/>
    <w:rsid w:val="009B77AB"/>
    <w:rsid w:val="009B7A7E"/>
    <w:rsid w:val="009B7DA1"/>
    <w:rsid w:val="009B7FA2"/>
    <w:rsid w:val="009C084D"/>
    <w:rsid w:val="009C086D"/>
    <w:rsid w:val="009C096D"/>
    <w:rsid w:val="009C09A4"/>
    <w:rsid w:val="009C136E"/>
    <w:rsid w:val="009C18AA"/>
    <w:rsid w:val="009C1B40"/>
    <w:rsid w:val="009C1CB3"/>
    <w:rsid w:val="009C24AA"/>
    <w:rsid w:val="009C251C"/>
    <w:rsid w:val="009C262E"/>
    <w:rsid w:val="009C2634"/>
    <w:rsid w:val="009C267E"/>
    <w:rsid w:val="009C2B6D"/>
    <w:rsid w:val="009C2DB9"/>
    <w:rsid w:val="009C316B"/>
    <w:rsid w:val="009C316C"/>
    <w:rsid w:val="009C32F4"/>
    <w:rsid w:val="009C3418"/>
    <w:rsid w:val="009C3670"/>
    <w:rsid w:val="009C3AA4"/>
    <w:rsid w:val="009C3BB1"/>
    <w:rsid w:val="009C3C46"/>
    <w:rsid w:val="009C3ED7"/>
    <w:rsid w:val="009C41C1"/>
    <w:rsid w:val="009C47EE"/>
    <w:rsid w:val="009C480A"/>
    <w:rsid w:val="009C481D"/>
    <w:rsid w:val="009C497C"/>
    <w:rsid w:val="009C4C40"/>
    <w:rsid w:val="009C4CB3"/>
    <w:rsid w:val="009C4D59"/>
    <w:rsid w:val="009C4E32"/>
    <w:rsid w:val="009C51E1"/>
    <w:rsid w:val="009C58D0"/>
    <w:rsid w:val="009C5A66"/>
    <w:rsid w:val="009C63F7"/>
    <w:rsid w:val="009C6475"/>
    <w:rsid w:val="009C6C80"/>
    <w:rsid w:val="009C6D0A"/>
    <w:rsid w:val="009C6DD0"/>
    <w:rsid w:val="009C6E35"/>
    <w:rsid w:val="009C6E3B"/>
    <w:rsid w:val="009C7468"/>
    <w:rsid w:val="009C7E55"/>
    <w:rsid w:val="009D02BC"/>
    <w:rsid w:val="009D0C0F"/>
    <w:rsid w:val="009D0C2C"/>
    <w:rsid w:val="009D0E13"/>
    <w:rsid w:val="009D0E9F"/>
    <w:rsid w:val="009D0F58"/>
    <w:rsid w:val="009D0F9E"/>
    <w:rsid w:val="009D1000"/>
    <w:rsid w:val="009D10A1"/>
    <w:rsid w:val="009D16D8"/>
    <w:rsid w:val="009D17FB"/>
    <w:rsid w:val="009D197D"/>
    <w:rsid w:val="009D1D7D"/>
    <w:rsid w:val="009D1D8C"/>
    <w:rsid w:val="009D20C9"/>
    <w:rsid w:val="009D217D"/>
    <w:rsid w:val="009D2298"/>
    <w:rsid w:val="009D24EA"/>
    <w:rsid w:val="009D2809"/>
    <w:rsid w:val="009D292B"/>
    <w:rsid w:val="009D2C9A"/>
    <w:rsid w:val="009D313E"/>
    <w:rsid w:val="009D332E"/>
    <w:rsid w:val="009D37D0"/>
    <w:rsid w:val="009D3897"/>
    <w:rsid w:val="009D39A2"/>
    <w:rsid w:val="009D3EE0"/>
    <w:rsid w:val="009D4591"/>
    <w:rsid w:val="009D45CE"/>
    <w:rsid w:val="009D46A2"/>
    <w:rsid w:val="009D46E4"/>
    <w:rsid w:val="009D4B43"/>
    <w:rsid w:val="009D5310"/>
    <w:rsid w:val="009D5594"/>
    <w:rsid w:val="009D571E"/>
    <w:rsid w:val="009D614F"/>
    <w:rsid w:val="009D6328"/>
    <w:rsid w:val="009D6375"/>
    <w:rsid w:val="009D637C"/>
    <w:rsid w:val="009D68AC"/>
    <w:rsid w:val="009D6A01"/>
    <w:rsid w:val="009D6C12"/>
    <w:rsid w:val="009D6C93"/>
    <w:rsid w:val="009D702F"/>
    <w:rsid w:val="009D716C"/>
    <w:rsid w:val="009D71D8"/>
    <w:rsid w:val="009D7254"/>
    <w:rsid w:val="009D72CD"/>
    <w:rsid w:val="009D7751"/>
    <w:rsid w:val="009D7B7C"/>
    <w:rsid w:val="009D7CB9"/>
    <w:rsid w:val="009D7CBF"/>
    <w:rsid w:val="009D7E94"/>
    <w:rsid w:val="009E0083"/>
    <w:rsid w:val="009E02DA"/>
    <w:rsid w:val="009E0467"/>
    <w:rsid w:val="009E08DC"/>
    <w:rsid w:val="009E0A38"/>
    <w:rsid w:val="009E0C90"/>
    <w:rsid w:val="009E13AF"/>
    <w:rsid w:val="009E1664"/>
    <w:rsid w:val="009E180B"/>
    <w:rsid w:val="009E1891"/>
    <w:rsid w:val="009E1B2E"/>
    <w:rsid w:val="009E202B"/>
    <w:rsid w:val="009E2651"/>
    <w:rsid w:val="009E29CB"/>
    <w:rsid w:val="009E2ADA"/>
    <w:rsid w:val="009E2B1F"/>
    <w:rsid w:val="009E2BBC"/>
    <w:rsid w:val="009E3635"/>
    <w:rsid w:val="009E37A8"/>
    <w:rsid w:val="009E37EF"/>
    <w:rsid w:val="009E3864"/>
    <w:rsid w:val="009E3C33"/>
    <w:rsid w:val="009E3D9C"/>
    <w:rsid w:val="009E3E4C"/>
    <w:rsid w:val="009E4093"/>
    <w:rsid w:val="009E4243"/>
    <w:rsid w:val="009E4797"/>
    <w:rsid w:val="009E4862"/>
    <w:rsid w:val="009E498B"/>
    <w:rsid w:val="009E498C"/>
    <w:rsid w:val="009E4AFE"/>
    <w:rsid w:val="009E4B2F"/>
    <w:rsid w:val="009E54FC"/>
    <w:rsid w:val="009E620B"/>
    <w:rsid w:val="009E624C"/>
    <w:rsid w:val="009E6E4E"/>
    <w:rsid w:val="009E7734"/>
    <w:rsid w:val="009E77F0"/>
    <w:rsid w:val="009E7B20"/>
    <w:rsid w:val="009E7C70"/>
    <w:rsid w:val="009E7EE9"/>
    <w:rsid w:val="009F0AB4"/>
    <w:rsid w:val="009F0C1C"/>
    <w:rsid w:val="009F0ECE"/>
    <w:rsid w:val="009F1054"/>
    <w:rsid w:val="009F1B05"/>
    <w:rsid w:val="009F1F3A"/>
    <w:rsid w:val="009F21AF"/>
    <w:rsid w:val="009F2764"/>
    <w:rsid w:val="009F2AC0"/>
    <w:rsid w:val="009F2D6D"/>
    <w:rsid w:val="009F2F97"/>
    <w:rsid w:val="009F3266"/>
    <w:rsid w:val="009F3298"/>
    <w:rsid w:val="009F32C2"/>
    <w:rsid w:val="009F33A4"/>
    <w:rsid w:val="009F33F1"/>
    <w:rsid w:val="009F38C6"/>
    <w:rsid w:val="009F391C"/>
    <w:rsid w:val="009F40F1"/>
    <w:rsid w:val="009F4154"/>
    <w:rsid w:val="009F4410"/>
    <w:rsid w:val="009F44B6"/>
    <w:rsid w:val="009F480A"/>
    <w:rsid w:val="009F4EFE"/>
    <w:rsid w:val="009F51B0"/>
    <w:rsid w:val="009F58B6"/>
    <w:rsid w:val="009F5C98"/>
    <w:rsid w:val="009F5FC2"/>
    <w:rsid w:val="009F612C"/>
    <w:rsid w:val="009F628B"/>
    <w:rsid w:val="009F65B3"/>
    <w:rsid w:val="009F6BC3"/>
    <w:rsid w:val="009F6BE3"/>
    <w:rsid w:val="009F6DD1"/>
    <w:rsid w:val="009F6FE9"/>
    <w:rsid w:val="009F7009"/>
    <w:rsid w:val="009F78F7"/>
    <w:rsid w:val="009F79A7"/>
    <w:rsid w:val="009F79D2"/>
    <w:rsid w:val="009F7E3A"/>
    <w:rsid w:val="00A0020A"/>
    <w:rsid w:val="00A002F7"/>
    <w:rsid w:val="00A003EA"/>
    <w:rsid w:val="00A0045A"/>
    <w:rsid w:val="00A00762"/>
    <w:rsid w:val="00A00D07"/>
    <w:rsid w:val="00A0103F"/>
    <w:rsid w:val="00A0106E"/>
    <w:rsid w:val="00A0142A"/>
    <w:rsid w:val="00A015E8"/>
    <w:rsid w:val="00A01680"/>
    <w:rsid w:val="00A01837"/>
    <w:rsid w:val="00A01B81"/>
    <w:rsid w:val="00A01C12"/>
    <w:rsid w:val="00A01C9A"/>
    <w:rsid w:val="00A01D48"/>
    <w:rsid w:val="00A01FEC"/>
    <w:rsid w:val="00A02436"/>
    <w:rsid w:val="00A024B7"/>
    <w:rsid w:val="00A02839"/>
    <w:rsid w:val="00A029B1"/>
    <w:rsid w:val="00A02BBA"/>
    <w:rsid w:val="00A03422"/>
    <w:rsid w:val="00A03A92"/>
    <w:rsid w:val="00A03C46"/>
    <w:rsid w:val="00A040B4"/>
    <w:rsid w:val="00A042DE"/>
    <w:rsid w:val="00A04767"/>
    <w:rsid w:val="00A04D83"/>
    <w:rsid w:val="00A04EF4"/>
    <w:rsid w:val="00A04F90"/>
    <w:rsid w:val="00A0554B"/>
    <w:rsid w:val="00A05B96"/>
    <w:rsid w:val="00A06281"/>
    <w:rsid w:val="00A0689D"/>
    <w:rsid w:val="00A06996"/>
    <w:rsid w:val="00A06F7B"/>
    <w:rsid w:val="00A076A5"/>
    <w:rsid w:val="00A077D0"/>
    <w:rsid w:val="00A07935"/>
    <w:rsid w:val="00A07B27"/>
    <w:rsid w:val="00A07D8B"/>
    <w:rsid w:val="00A07E45"/>
    <w:rsid w:val="00A10235"/>
    <w:rsid w:val="00A10337"/>
    <w:rsid w:val="00A107BF"/>
    <w:rsid w:val="00A1087C"/>
    <w:rsid w:val="00A1133F"/>
    <w:rsid w:val="00A113A6"/>
    <w:rsid w:val="00A117E6"/>
    <w:rsid w:val="00A11F4F"/>
    <w:rsid w:val="00A12963"/>
    <w:rsid w:val="00A12C77"/>
    <w:rsid w:val="00A12FF8"/>
    <w:rsid w:val="00A13053"/>
    <w:rsid w:val="00A130D3"/>
    <w:rsid w:val="00A136D3"/>
    <w:rsid w:val="00A1383D"/>
    <w:rsid w:val="00A1386E"/>
    <w:rsid w:val="00A13C85"/>
    <w:rsid w:val="00A13CDD"/>
    <w:rsid w:val="00A13DAA"/>
    <w:rsid w:val="00A14445"/>
    <w:rsid w:val="00A1468A"/>
    <w:rsid w:val="00A14C4C"/>
    <w:rsid w:val="00A14EC2"/>
    <w:rsid w:val="00A150A4"/>
    <w:rsid w:val="00A151C9"/>
    <w:rsid w:val="00A15811"/>
    <w:rsid w:val="00A15890"/>
    <w:rsid w:val="00A15DB1"/>
    <w:rsid w:val="00A15F22"/>
    <w:rsid w:val="00A16084"/>
    <w:rsid w:val="00A1612A"/>
    <w:rsid w:val="00A161E2"/>
    <w:rsid w:val="00A16892"/>
    <w:rsid w:val="00A16998"/>
    <w:rsid w:val="00A1712F"/>
    <w:rsid w:val="00A179AA"/>
    <w:rsid w:val="00A17E90"/>
    <w:rsid w:val="00A17FE6"/>
    <w:rsid w:val="00A201E0"/>
    <w:rsid w:val="00A204BC"/>
    <w:rsid w:val="00A2058B"/>
    <w:rsid w:val="00A20628"/>
    <w:rsid w:val="00A2063F"/>
    <w:rsid w:val="00A20B25"/>
    <w:rsid w:val="00A20BB2"/>
    <w:rsid w:val="00A20E20"/>
    <w:rsid w:val="00A21146"/>
    <w:rsid w:val="00A2148A"/>
    <w:rsid w:val="00A21518"/>
    <w:rsid w:val="00A21542"/>
    <w:rsid w:val="00A21683"/>
    <w:rsid w:val="00A21928"/>
    <w:rsid w:val="00A21E31"/>
    <w:rsid w:val="00A21F6C"/>
    <w:rsid w:val="00A21FB8"/>
    <w:rsid w:val="00A2320B"/>
    <w:rsid w:val="00A232B3"/>
    <w:rsid w:val="00A234FB"/>
    <w:rsid w:val="00A235C0"/>
    <w:rsid w:val="00A235DE"/>
    <w:rsid w:val="00A23629"/>
    <w:rsid w:val="00A237E6"/>
    <w:rsid w:val="00A238AF"/>
    <w:rsid w:val="00A23BE0"/>
    <w:rsid w:val="00A23D4F"/>
    <w:rsid w:val="00A23DA0"/>
    <w:rsid w:val="00A2403D"/>
    <w:rsid w:val="00A24222"/>
    <w:rsid w:val="00A24836"/>
    <w:rsid w:val="00A24D6D"/>
    <w:rsid w:val="00A24E4F"/>
    <w:rsid w:val="00A24E85"/>
    <w:rsid w:val="00A24F06"/>
    <w:rsid w:val="00A24F8C"/>
    <w:rsid w:val="00A250BE"/>
    <w:rsid w:val="00A252AA"/>
    <w:rsid w:val="00A253BB"/>
    <w:rsid w:val="00A25467"/>
    <w:rsid w:val="00A257C0"/>
    <w:rsid w:val="00A257ED"/>
    <w:rsid w:val="00A258FE"/>
    <w:rsid w:val="00A25DCD"/>
    <w:rsid w:val="00A25E55"/>
    <w:rsid w:val="00A26323"/>
    <w:rsid w:val="00A26475"/>
    <w:rsid w:val="00A264AF"/>
    <w:rsid w:val="00A2662F"/>
    <w:rsid w:val="00A26691"/>
    <w:rsid w:val="00A26792"/>
    <w:rsid w:val="00A267FF"/>
    <w:rsid w:val="00A26B2C"/>
    <w:rsid w:val="00A27362"/>
    <w:rsid w:val="00A275F4"/>
    <w:rsid w:val="00A27997"/>
    <w:rsid w:val="00A27A7F"/>
    <w:rsid w:val="00A27FE7"/>
    <w:rsid w:val="00A30497"/>
    <w:rsid w:val="00A30767"/>
    <w:rsid w:val="00A30838"/>
    <w:rsid w:val="00A30B15"/>
    <w:rsid w:val="00A30B90"/>
    <w:rsid w:val="00A30F7E"/>
    <w:rsid w:val="00A31117"/>
    <w:rsid w:val="00A31273"/>
    <w:rsid w:val="00A31297"/>
    <w:rsid w:val="00A3180B"/>
    <w:rsid w:val="00A31940"/>
    <w:rsid w:val="00A31C14"/>
    <w:rsid w:val="00A31DBC"/>
    <w:rsid w:val="00A32158"/>
    <w:rsid w:val="00A322C4"/>
    <w:rsid w:val="00A322F8"/>
    <w:rsid w:val="00A325C0"/>
    <w:rsid w:val="00A326D8"/>
    <w:rsid w:val="00A32812"/>
    <w:rsid w:val="00A32A70"/>
    <w:rsid w:val="00A32A75"/>
    <w:rsid w:val="00A33011"/>
    <w:rsid w:val="00A33155"/>
    <w:rsid w:val="00A335C9"/>
    <w:rsid w:val="00A33AE8"/>
    <w:rsid w:val="00A33DF2"/>
    <w:rsid w:val="00A33ECB"/>
    <w:rsid w:val="00A343DC"/>
    <w:rsid w:val="00A347DB"/>
    <w:rsid w:val="00A34EC3"/>
    <w:rsid w:val="00A34F9E"/>
    <w:rsid w:val="00A3508B"/>
    <w:rsid w:val="00A35B0B"/>
    <w:rsid w:val="00A35ED3"/>
    <w:rsid w:val="00A35EF7"/>
    <w:rsid w:val="00A362BC"/>
    <w:rsid w:val="00A366B8"/>
    <w:rsid w:val="00A367A5"/>
    <w:rsid w:val="00A367FB"/>
    <w:rsid w:val="00A36893"/>
    <w:rsid w:val="00A36C5A"/>
    <w:rsid w:val="00A371A3"/>
    <w:rsid w:val="00A371B8"/>
    <w:rsid w:val="00A3774E"/>
    <w:rsid w:val="00A37F34"/>
    <w:rsid w:val="00A37F46"/>
    <w:rsid w:val="00A400F2"/>
    <w:rsid w:val="00A403D9"/>
    <w:rsid w:val="00A40A1F"/>
    <w:rsid w:val="00A40ACD"/>
    <w:rsid w:val="00A40B02"/>
    <w:rsid w:val="00A40E6C"/>
    <w:rsid w:val="00A40EEB"/>
    <w:rsid w:val="00A41319"/>
    <w:rsid w:val="00A41828"/>
    <w:rsid w:val="00A418A1"/>
    <w:rsid w:val="00A42094"/>
    <w:rsid w:val="00A421C0"/>
    <w:rsid w:val="00A42353"/>
    <w:rsid w:val="00A423F2"/>
    <w:rsid w:val="00A42840"/>
    <w:rsid w:val="00A42DC2"/>
    <w:rsid w:val="00A42DFD"/>
    <w:rsid w:val="00A4317F"/>
    <w:rsid w:val="00A43C47"/>
    <w:rsid w:val="00A43F20"/>
    <w:rsid w:val="00A44084"/>
    <w:rsid w:val="00A44E6C"/>
    <w:rsid w:val="00A44F1C"/>
    <w:rsid w:val="00A45644"/>
    <w:rsid w:val="00A456F1"/>
    <w:rsid w:val="00A45847"/>
    <w:rsid w:val="00A45956"/>
    <w:rsid w:val="00A45B73"/>
    <w:rsid w:val="00A45C37"/>
    <w:rsid w:val="00A45C43"/>
    <w:rsid w:val="00A46168"/>
    <w:rsid w:val="00A464A0"/>
    <w:rsid w:val="00A46635"/>
    <w:rsid w:val="00A46930"/>
    <w:rsid w:val="00A46951"/>
    <w:rsid w:val="00A46CAC"/>
    <w:rsid w:val="00A47147"/>
    <w:rsid w:val="00A478AA"/>
    <w:rsid w:val="00A4791F"/>
    <w:rsid w:val="00A47946"/>
    <w:rsid w:val="00A47BFB"/>
    <w:rsid w:val="00A503A0"/>
    <w:rsid w:val="00A50A16"/>
    <w:rsid w:val="00A50E11"/>
    <w:rsid w:val="00A5119B"/>
    <w:rsid w:val="00A51586"/>
    <w:rsid w:val="00A52428"/>
    <w:rsid w:val="00A524E9"/>
    <w:rsid w:val="00A526E7"/>
    <w:rsid w:val="00A5273C"/>
    <w:rsid w:val="00A52773"/>
    <w:rsid w:val="00A52D5F"/>
    <w:rsid w:val="00A53201"/>
    <w:rsid w:val="00A536C4"/>
    <w:rsid w:val="00A53836"/>
    <w:rsid w:val="00A5389D"/>
    <w:rsid w:val="00A5438B"/>
    <w:rsid w:val="00A54AF9"/>
    <w:rsid w:val="00A54CD6"/>
    <w:rsid w:val="00A551BE"/>
    <w:rsid w:val="00A55592"/>
    <w:rsid w:val="00A55AA3"/>
    <w:rsid w:val="00A56318"/>
    <w:rsid w:val="00A565C0"/>
    <w:rsid w:val="00A56EA4"/>
    <w:rsid w:val="00A5781D"/>
    <w:rsid w:val="00A57A45"/>
    <w:rsid w:val="00A60267"/>
    <w:rsid w:val="00A60B8F"/>
    <w:rsid w:val="00A60C88"/>
    <w:rsid w:val="00A60ED3"/>
    <w:rsid w:val="00A61082"/>
    <w:rsid w:val="00A610E4"/>
    <w:rsid w:val="00A614CB"/>
    <w:rsid w:val="00A617C4"/>
    <w:rsid w:val="00A61877"/>
    <w:rsid w:val="00A61A7B"/>
    <w:rsid w:val="00A61BC7"/>
    <w:rsid w:val="00A61CFE"/>
    <w:rsid w:val="00A62304"/>
    <w:rsid w:val="00A62333"/>
    <w:rsid w:val="00A629F0"/>
    <w:rsid w:val="00A63692"/>
    <w:rsid w:val="00A63879"/>
    <w:rsid w:val="00A640E4"/>
    <w:rsid w:val="00A64289"/>
    <w:rsid w:val="00A6453E"/>
    <w:rsid w:val="00A646CE"/>
    <w:rsid w:val="00A650DC"/>
    <w:rsid w:val="00A652FA"/>
    <w:rsid w:val="00A65A19"/>
    <w:rsid w:val="00A666D1"/>
    <w:rsid w:val="00A6699E"/>
    <w:rsid w:val="00A6745B"/>
    <w:rsid w:val="00A675F7"/>
    <w:rsid w:val="00A676D2"/>
    <w:rsid w:val="00A67794"/>
    <w:rsid w:val="00A678A2"/>
    <w:rsid w:val="00A67AAD"/>
    <w:rsid w:val="00A67BD4"/>
    <w:rsid w:val="00A67C03"/>
    <w:rsid w:val="00A67C3E"/>
    <w:rsid w:val="00A7018A"/>
    <w:rsid w:val="00A701F5"/>
    <w:rsid w:val="00A709B1"/>
    <w:rsid w:val="00A70BA8"/>
    <w:rsid w:val="00A71AC6"/>
    <w:rsid w:val="00A71AC8"/>
    <w:rsid w:val="00A71C61"/>
    <w:rsid w:val="00A71EFD"/>
    <w:rsid w:val="00A72028"/>
    <w:rsid w:val="00A72097"/>
    <w:rsid w:val="00A721F7"/>
    <w:rsid w:val="00A72202"/>
    <w:rsid w:val="00A72B05"/>
    <w:rsid w:val="00A72B08"/>
    <w:rsid w:val="00A736D6"/>
    <w:rsid w:val="00A73BD6"/>
    <w:rsid w:val="00A73CCA"/>
    <w:rsid w:val="00A73E2D"/>
    <w:rsid w:val="00A74BDF"/>
    <w:rsid w:val="00A74E59"/>
    <w:rsid w:val="00A74F1C"/>
    <w:rsid w:val="00A74F85"/>
    <w:rsid w:val="00A75078"/>
    <w:rsid w:val="00A75152"/>
    <w:rsid w:val="00A7539A"/>
    <w:rsid w:val="00A75ADF"/>
    <w:rsid w:val="00A75BEC"/>
    <w:rsid w:val="00A75DED"/>
    <w:rsid w:val="00A76057"/>
    <w:rsid w:val="00A76112"/>
    <w:rsid w:val="00A764AB"/>
    <w:rsid w:val="00A7664F"/>
    <w:rsid w:val="00A76832"/>
    <w:rsid w:val="00A76B37"/>
    <w:rsid w:val="00A76B44"/>
    <w:rsid w:val="00A77258"/>
    <w:rsid w:val="00A77586"/>
    <w:rsid w:val="00A7772F"/>
    <w:rsid w:val="00A7787D"/>
    <w:rsid w:val="00A77C94"/>
    <w:rsid w:val="00A8029E"/>
    <w:rsid w:val="00A804AE"/>
    <w:rsid w:val="00A8098A"/>
    <w:rsid w:val="00A809F9"/>
    <w:rsid w:val="00A80CCD"/>
    <w:rsid w:val="00A80D5B"/>
    <w:rsid w:val="00A80F5D"/>
    <w:rsid w:val="00A816F6"/>
    <w:rsid w:val="00A81ACB"/>
    <w:rsid w:val="00A81ED4"/>
    <w:rsid w:val="00A82019"/>
    <w:rsid w:val="00A823D0"/>
    <w:rsid w:val="00A82571"/>
    <w:rsid w:val="00A826D6"/>
    <w:rsid w:val="00A82786"/>
    <w:rsid w:val="00A829DA"/>
    <w:rsid w:val="00A82AD5"/>
    <w:rsid w:val="00A82E33"/>
    <w:rsid w:val="00A8329C"/>
    <w:rsid w:val="00A83A39"/>
    <w:rsid w:val="00A83D80"/>
    <w:rsid w:val="00A842C8"/>
    <w:rsid w:val="00A8431B"/>
    <w:rsid w:val="00A844D0"/>
    <w:rsid w:val="00A84906"/>
    <w:rsid w:val="00A8499C"/>
    <w:rsid w:val="00A85799"/>
    <w:rsid w:val="00A85F9E"/>
    <w:rsid w:val="00A86252"/>
    <w:rsid w:val="00A86339"/>
    <w:rsid w:val="00A868EF"/>
    <w:rsid w:val="00A8715A"/>
    <w:rsid w:val="00A875CF"/>
    <w:rsid w:val="00A8760D"/>
    <w:rsid w:val="00A879B0"/>
    <w:rsid w:val="00A87ADF"/>
    <w:rsid w:val="00A87B68"/>
    <w:rsid w:val="00A87B91"/>
    <w:rsid w:val="00A87BA7"/>
    <w:rsid w:val="00A904D3"/>
    <w:rsid w:val="00A905D1"/>
    <w:rsid w:val="00A905ED"/>
    <w:rsid w:val="00A90980"/>
    <w:rsid w:val="00A9107E"/>
    <w:rsid w:val="00A914DD"/>
    <w:rsid w:val="00A914F2"/>
    <w:rsid w:val="00A916D8"/>
    <w:rsid w:val="00A91C77"/>
    <w:rsid w:val="00A91FCF"/>
    <w:rsid w:val="00A9239D"/>
    <w:rsid w:val="00A92484"/>
    <w:rsid w:val="00A92A20"/>
    <w:rsid w:val="00A92CA7"/>
    <w:rsid w:val="00A935B9"/>
    <w:rsid w:val="00A936D1"/>
    <w:rsid w:val="00A9376F"/>
    <w:rsid w:val="00A939FA"/>
    <w:rsid w:val="00A93F4C"/>
    <w:rsid w:val="00A9421F"/>
    <w:rsid w:val="00A948FF"/>
    <w:rsid w:val="00A94921"/>
    <w:rsid w:val="00A949EA"/>
    <w:rsid w:val="00A951C5"/>
    <w:rsid w:val="00A95356"/>
    <w:rsid w:val="00A9554F"/>
    <w:rsid w:val="00A959CA"/>
    <w:rsid w:val="00A95A23"/>
    <w:rsid w:val="00A96DC7"/>
    <w:rsid w:val="00A96E79"/>
    <w:rsid w:val="00A97095"/>
    <w:rsid w:val="00A9723E"/>
    <w:rsid w:val="00A97376"/>
    <w:rsid w:val="00A97AB4"/>
    <w:rsid w:val="00A97BD9"/>
    <w:rsid w:val="00A97C26"/>
    <w:rsid w:val="00A97C3A"/>
    <w:rsid w:val="00A97CD6"/>
    <w:rsid w:val="00A97E0F"/>
    <w:rsid w:val="00A97F67"/>
    <w:rsid w:val="00AA0067"/>
    <w:rsid w:val="00AA0763"/>
    <w:rsid w:val="00AA08DC"/>
    <w:rsid w:val="00AA0B7C"/>
    <w:rsid w:val="00AA0E2D"/>
    <w:rsid w:val="00AA1508"/>
    <w:rsid w:val="00AA1A91"/>
    <w:rsid w:val="00AA1F51"/>
    <w:rsid w:val="00AA2213"/>
    <w:rsid w:val="00AA250F"/>
    <w:rsid w:val="00AA2696"/>
    <w:rsid w:val="00AA26E2"/>
    <w:rsid w:val="00AA27F9"/>
    <w:rsid w:val="00AA2807"/>
    <w:rsid w:val="00AA2A63"/>
    <w:rsid w:val="00AA2C3F"/>
    <w:rsid w:val="00AA315F"/>
    <w:rsid w:val="00AA341F"/>
    <w:rsid w:val="00AA37B9"/>
    <w:rsid w:val="00AA3805"/>
    <w:rsid w:val="00AA3B8B"/>
    <w:rsid w:val="00AA3C06"/>
    <w:rsid w:val="00AA3CF3"/>
    <w:rsid w:val="00AA3EDA"/>
    <w:rsid w:val="00AA41F8"/>
    <w:rsid w:val="00AA4649"/>
    <w:rsid w:val="00AA46BF"/>
    <w:rsid w:val="00AA46E6"/>
    <w:rsid w:val="00AA48F9"/>
    <w:rsid w:val="00AA56B1"/>
    <w:rsid w:val="00AA5888"/>
    <w:rsid w:val="00AA60C9"/>
    <w:rsid w:val="00AA6568"/>
    <w:rsid w:val="00AA66C3"/>
    <w:rsid w:val="00AA6B62"/>
    <w:rsid w:val="00AA72CE"/>
    <w:rsid w:val="00AA7600"/>
    <w:rsid w:val="00AA7AC3"/>
    <w:rsid w:val="00AA7D54"/>
    <w:rsid w:val="00AA7D98"/>
    <w:rsid w:val="00AB0059"/>
    <w:rsid w:val="00AB00EB"/>
    <w:rsid w:val="00AB0268"/>
    <w:rsid w:val="00AB03DC"/>
    <w:rsid w:val="00AB0623"/>
    <w:rsid w:val="00AB0652"/>
    <w:rsid w:val="00AB0779"/>
    <w:rsid w:val="00AB1560"/>
    <w:rsid w:val="00AB18DF"/>
    <w:rsid w:val="00AB25C0"/>
    <w:rsid w:val="00AB2766"/>
    <w:rsid w:val="00AB2991"/>
    <w:rsid w:val="00AB2BA2"/>
    <w:rsid w:val="00AB3436"/>
    <w:rsid w:val="00AB3738"/>
    <w:rsid w:val="00AB37F1"/>
    <w:rsid w:val="00AB3A1F"/>
    <w:rsid w:val="00AB3E10"/>
    <w:rsid w:val="00AB423D"/>
    <w:rsid w:val="00AB43AE"/>
    <w:rsid w:val="00AB447A"/>
    <w:rsid w:val="00AB4A80"/>
    <w:rsid w:val="00AB4B68"/>
    <w:rsid w:val="00AB4BC2"/>
    <w:rsid w:val="00AB575A"/>
    <w:rsid w:val="00AB5790"/>
    <w:rsid w:val="00AB5C12"/>
    <w:rsid w:val="00AB5D66"/>
    <w:rsid w:val="00AB5DC6"/>
    <w:rsid w:val="00AB5F52"/>
    <w:rsid w:val="00AB6295"/>
    <w:rsid w:val="00AB6879"/>
    <w:rsid w:val="00AB7427"/>
    <w:rsid w:val="00AB754C"/>
    <w:rsid w:val="00AB7665"/>
    <w:rsid w:val="00AC04BB"/>
    <w:rsid w:val="00AC0740"/>
    <w:rsid w:val="00AC0743"/>
    <w:rsid w:val="00AC0A05"/>
    <w:rsid w:val="00AC0A44"/>
    <w:rsid w:val="00AC1261"/>
    <w:rsid w:val="00AC1583"/>
    <w:rsid w:val="00AC1900"/>
    <w:rsid w:val="00AC1AB1"/>
    <w:rsid w:val="00AC1BF8"/>
    <w:rsid w:val="00AC1E20"/>
    <w:rsid w:val="00AC1F93"/>
    <w:rsid w:val="00AC217D"/>
    <w:rsid w:val="00AC2646"/>
    <w:rsid w:val="00AC2899"/>
    <w:rsid w:val="00AC2A0C"/>
    <w:rsid w:val="00AC2CA4"/>
    <w:rsid w:val="00AC2F62"/>
    <w:rsid w:val="00AC3078"/>
    <w:rsid w:val="00AC3343"/>
    <w:rsid w:val="00AC3496"/>
    <w:rsid w:val="00AC35B2"/>
    <w:rsid w:val="00AC3617"/>
    <w:rsid w:val="00AC375A"/>
    <w:rsid w:val="00AC39C5"/>
    <w:rsid w:val="00AC3E64"/>
    <w:rsid w:val="00AC3F31"/>
    <w:rsid w:val="00AC497B"/>
    <w:rsid w:val="00AC4F03"/>
    <w:rsid w:val="00AC54C0"/>
    <w:rsid w:val="00AC5702"/>
    <w:rsid w:val="00AC5DFC"/>
    <w:rsid w:val="00AC60D3"/>
    <w:rsid w:val="00AC6904"/>
    <w:rsid w:val="00AC6A9E"/>
    <w:rsid w:val="00AC717B"/>
    <w:rsid w:val="00AC78D9"/>
    <w:rsid w:val="00AD01D4"/>
    <w:rsid w:val="00AD09C9"/>
    <w:rsid w:val="00AD0C08"/>
    <w:rsid w:val="00AD0D37"/>
    <w:rsid w:val="00AD0DA3"/>
    <w:rsid w:val="00AD128B"/>
    <w:rsid w:val="00AD141B"/>
    <w:rsid w:val="00AD157F"/>
    <w:rsid w:val="00AD200C"/>
    <w:rsid w:val="00AD2112"/>
    <w:rsid w:val="00AD26A3"/>
    <w:rsid w:val="00AD28BF"/>
    <w:rsid w:val="00AD2B11"/>
    <w:rsid w:val="00AD2FDE"/>
    <w:rsid w:val="00AD3059"/>
    <w:rsid w:val="00AD31B6"/>
    <w:rsid w:val="00AD33FE"/>
    <w:rsid w:val="00AD357A"/>
    <w:rsid w:val="00AD3790"/>
    <w:rsid w:val="00AD41FD"/>
    <w:rsid w:val="00AD4655"/>
    <w:rsid w:val="00AD47E7"/>
    <w:rsid w:val="00AD4893"/>
    <w:rsid w:val="00AD48B0"/>
    <w:rsid w:val="00AD4A83"/>
    <w:rsid w:val="00AD4B42"/>
    <w:rsid w:val="00AD4CD8"/>
    <w:rsid w:val="00AD522F"/>
    <w:rsid w:val="00AD54F8"/>
    <w:rsid w:val="00AD57D4"/>
    <w:rsid w:val="00AD5C47"/>
    <w:rsid w:val="00AD5E6D"/>
    <w:rsid w:val="00AD65DA"/>
    <w:rsid w:val="00AD6805"/>
    <w:rsid w:val="00AD6C0A"/>
    <w:rsid w:val="00AD6D48"/>
    <w:rsid w:val="00AD7157"/>
    <w:rsid w:val="00AD7220"/>
    <w:rsid w:val="00AD7870"/>
    <w:rsid w:val="00AD79B8"/>
    <w:rsid w:val="00AD7F3B"/>
    <w:rsid w:val="00AE0452"/>
    <w:rsid w:val="00AE0633"/>
    <w:rsid w:val="00AE090C"/>
    <w:rsid w:val="00AE0BD2"/>
    <w:rsid w:val="00AE0D8C"/>
    <w:rsid w:val="00AE0E23"/>
    <w:rsid w:val="00AE0E52"/>
    <w:rsid w:val="00AE0EF4"/>
    <w:rsid w:val="00AE12A4"/>
    <w:rsid w:val="00AE1B75"/>
    <w:rsid w:val="00AE1D7C"/>
    <w:rsid w:val="00AE1E55"/>
    <w:rsid w:val="00AE1EEC"/>
    <w:rsid w:val="00AE21D4"/>
    <w:rsid w:val="00AE2307"/>
    <w:rsid w:val="00AE2C75"/>
    <w:rsid w:val="00AE2D4A"/>
    <w:rsid w:val="00AE2EFF"/>
    <w:rsid w:val="00AE3145"/>
    <w:rsid w:val="00AE3407"/>
    <w:rsid w:val="00AE35E6"/>
    <w:rsid w:val="00AE3E83"/>
    <w:rsid w:val="00AE405D"/>
    <w:rsid w:val="00AE4332"/>
    <w:rsid w:val="00AE4563"/>
    <w:rsid w:val="00AE4854"/>
    <w:rsid w:val="00AE4935"/>
    <w:rsid w:val="00AE4C13"/>
    <w:rsid w:val="00AE50E2"/>
    <w:rsid w:val="00AE5201"/>
    <w:rsid w:val="00AE572E"/>
    <w:rsid w:val="00AE58DD"/>
    <w:rsid w:val="00AE5A2D"/>
    <w:rsid w:val="00AE5C0B"/>
    <w:rsid w:val="00AE5D91"/>
    <w:rsid w:val="00AE5E37"/>
    <w:rsid w:val="00AE61F0"/>
    <w:rsid w:val="00AE63EC"/>
    <w:rsid w:val="00AE69B5"/>
    <w:rsid w:val="00AE69F1"/>
    <w:rsid w:val="00AE6AB2"/>
    <w:rsid w:val="00AE6D4E"/>
    <w:rsid w:val="00AE6EE8"/>
    <w:rsid w:val="00AE755F"/>
    <w:rsid w:val="00AE79F9"/>
    <w:rsid w:val="00AE7C98"/>
    <w:rsid w:val="00AE7E8D"/>
    <w:rsid w:val="00AF0007"/>
    <w:rsid w:val="00AF0125"/>
    <w:rsid w:val="00AF065A"/>
    <w:rsid w:val="00AF0966"/>
    <w:rsid w:val="00AF0987"/>
    <w:rsid w:val="00AF09A8"/>
    <w:rsid w:val="00AF0BC6"/>
    <w:rsid w:val="00AF0CBD"/>
    <w:rsid w:val="00AF0FD2"/>
    <w:rsid w:val="00AF16AC"/>
    <w:rsid w:val="00AF1924"/>
    <w:rsid w:val="00AF1AB2"/>
    <w:rsid w:val="00AF1BD6"/>
    <w:rsid w:val="00AF1EB7"/>
    <w:rsid w:val="00AF1F41"/>
    <w:rsid w:val="00AF1FB9"/>
    <w:rsid w:val="00AF2505"/>
    <w:rsid w:val="00AF2699"/>
    <w:rsid w:val="00AF2890"/>
    <w:rsid w:val="00AF2895"/>
    <w:rsid w:val="00AF2AB7"/>
    <w:rsid w:val="00AF2B00"/>
    <w:rsid w:val="00AF2F89"/>
    <w:rsid w:val="00AF37FA"/>
    <w:rsid w:val="00AF3CDF"/>
    <w:rsid w:val="00AF40A1"/>
    <w:rsid w:val="00AF4666"/>
    <w:rsid w:val="00AF4B6C"/>
    <w:rsid w:val="00AF4B7C"/>
    <w:rsid w:val="00AF4D51"/>
    <w:rsid w:val="00AF4D7C"/>
    <w:rsid w:val="00AF4D87"/>
    <w:rsid w:val="00AF5AAE"/>
    <w:rsid w:val="00AF5D7A"/>
    <w:rsid w:val="00AF5F20"/>
    <w:rsid w:val="00AF605E"/>
    <w:rsid w:val="00AF6192"/>
    <w:rsid w:val="00AF6E8D"/>
    <w:rsid w:val="00AF748A"/>
    <w:rsid w:val="00AF79F1"/>
    <w:rsid w:val="00AF7BDF"/>
    <w:rsid w:val="00AF7EAE"/>
    <w:rsid w:val="00B0043C"/>
    <w:rsid w:val="00B005BD"/>
    <w:rsid w:val="00B005FE"/>
    <w:rsid w:val="00B008AF"/>
    <w:rsid w:val="00B00AB2"/>
    <w:rsid w:val="00B00BA0"/>
    <w:rsid w:val="00B00C02"/>
    <w:rsid w:val="00B00CB0"/>
    <w:rsid w:val="00B0101C"/>
    <w:rsid w:val="00B01146"/>
    <w:rsid w:val="00B01492"/>
    <w:rsid w:val="00B01619"/>
    <w:rsid w:val="00B01AF1"/>
    <w:rsid w:val="00B01B95"/>
    <w:rsid w:val="00B01BCA"/>
    <w:rsid w:val="00B02336"/>
    <w:rsid w:val="00B02549"/>
    <w:rsid w:val="00B03088"/>
    <w:rsid w:val="00B03135"/>
    <w:rsid w:val="00B033E3"/>
    <w:rsid w:val="00B03939"/>
    <w:rsid w:val="00B03AC4"/>
    <w:rsid w:val="00B03AE3"/>
    <w:rsid w:val="00B03D3A"/>
    <w:rsid w:val="00B03D58"/>
    <w:rsid w:val="00B03D7E"/>
    <w:rsid w:val="00B03FBC"/>
    <w:rsid w:val="00B04367"/>
    <w:rsid w:val="00B04643"/>
    <w:rsid w:val="00B0489E"/>
    <w:rsid w:val="00B048E5"/>
    <w:rsid w:val="00B04E10"/>
    <w:rsid w:val="00B04F8C"/>
    <w:rsid w:val="00B0502B"/>
    <w:rsid w:val="00B053A5"/>
    <w:rsid w:val="00B055EB"/>
    <w:rsid w:val="00B05737"/>
    <w:rsid w:val="00B05850"/>
    <w:rsid w:val="00B05CB1"/>
    <w:rsid w:val="00B05ECA"/>
    <w:rsid w:val="00B0602F"/>
    <w:rsid w:val="00B06555"/>
    <w:rsid w:val="00B065BE"/>
    <w:rsid w:val="00B065F4"/>
    <w:rsid w:val="00B066D2"/>
    <w:rsid w:val="00B0686B"/>
    <w:rsid w:val="00B0695A"/>
    <w:rsid w:val="00B0726E"/>
    <w:rsid w:val="00B07285"/>
    <w:rsid w:val="00B0749E"/>
    <w:rsid w:val="00B07506"/>
    <w:rsid w:val="00B075B3"/>
    <w:rsid w:val="00B075F2"/>
    <w:rsid w:val="00B07840"/>
    <w:rsid w:val="00B0795A"/>
    <w:rsid w:val="00B07DE9"/>
    <w:rsid w:val="00B07E01"/>
    <w:rsid w:val="00B07FAF"/>
    <w:rsid w:val="00B100DD"/>
    <w:rsid w:val="00B10654"/>
    <w:rsid w:val="00B1074C"/>
    <w:rsid w:val="00B10833"/>
    <w:rsid w:val="00B10B33"/>
    <w:rsid w:val="00B10F77"/>
    <w:rsid w:val="00B1100E"/>
    <w:rsid w:val="00B1123A"/>
    <w:rsid w:val="00B11263"/>
    <w:rsid w:val="00B11368"/>
    <w:rsid w:val="00B119D2"/>
    <w:rsid w:val="00B11ABD"/>
    <w:rsid w:val="00B11BEF"/>
    <w:rsid w:val="00B12253"/>
    <w:rsid w:val="00B12453"/>
    <w:rsid w:val="00B12643"/>
    <w:rsid w:val="00B12977"/>
    <w:rsid w:val="00B12DDF"/>
    <w:rsid w:val="00B12E0F"/>
    <w:rsid w:val="00B12E4B"/>
    <w:rsid w:val="00B133ED"/>
    <w:rsid w:val="00B13588"/>
    <w:rsid w:val="00B13950"/>
    <w:rsid w:val="00B139E1"/>
    <w:rsid w:val="00B13CC6"/>
    <w:rsid w:val="00B146FE"/>
    <w:rsid w:val="00B14BFA"/>
    <w:rsid w:val="00B14C14"/>
    <w:rsid w:val="00B14D45"/>
    <w:rsid w:val="00B154CE"/>
    <w:rsid w:val="00B157FE"/>
    <w:rsid w:val="00B1581B"/>
    <w:rsid w:val="00B15835"/>
    <w:rsid w:val="00B158C9"/>
    <w:rsid w:val="00B15B10"/>
    <w:rsid w:val="00B15C9C"/>
    <w:rsid w:val="00B15CCD"/>
    <w:rsid w:val="00B16042"/>
    <w:rsid w:val="00B16603"/>
    <w:rsid w:val="00B1679B"/>
    <w:rsid w:val="00B1699B"/>
    <w:rsid w:val="00B16AC9"/>
    <w:rsid w:val="00B16DFA"/>
    <w:rsid w:val="00B16E36"/>
    <w:rsid w:val="00B16E3B"/>
    <w:rsid w:val="00B16EFB"/>
    <w:rsid w:val="00B171CF"/>
    <w:rsid w:val="00B174AA"/>
    <w:rsid w:val="00B17721"/>
    <w:rsid w:val="00B17A8A"/>
    <w:rsid w:val="00B17DCF"/>
    <w:rsid w:val="00B2009A"/>
    <w:rsid w:val="00B20142"/>
    <w:rsid w:val="00B20457"/>
    <w:rsid w:val="00B2077B"/>
    <w:rsid w:val="00B20829"/>
    <w:rsid w:val="00B208DA"/>
    <w:rsid w:val="00B209A3"/>
    <w:rsid w:val="00B20D44"/>
    <w:rsid w:val="00B213E4"/>
    <w:rsid w:val="00B214FA"/>
    <w:rsid w:val="00B21508"/>
    <w:rsid w:val="00B216F1"/>
    <w:rsid w:val="00B227CF"/>
    <w:rsid w:val="00B22808"/>
    <w:rsid w:val="00B22A5A"/>
    <w:rsid w:val="00B2304A"/>
    <w:rsid w:val="00B232F3"/>
    <w:rsid w:val="00B2376F"/>
    <w:rsid w:val="00B238B1"/>
    <w:rsid w:val="00B23980"/>
    <w:rsid w:val="00B23AF1"/>
    <w:rsid w:val="00B23B0A"/>
    <w:rsid w:val="00B23B11"/>
    <w:rsid w:val="00B23B95"/>
    <w:rsid w:val="00B242B3"/>
    <w:rsid w:val="00B24388"/>
    <w:rsid w:val="00B24423"/>
    <w:rsid w:val="00B244EA"/>
    <w:rsid w:val="00B244EB"/>
    <w:rsid w:val="00B246CF"/>
    <w:rsid w:val="00B24763"/>
    <w:rsid w:val="00B248AD"/>
    <w:rsid w:val="00B24999"/>
    <w:rsid w:val="00B24A1A"/>
    <w:rsid w:val="00B251AF"/>
    <w:rsid w:val="00B2540D"/>
    <w:rsid w:val="00B25FFC"/>
    <w:rsid w:val="00B2604E"/>
    <w:rsid w:val="00B26418"/>
    <w:rsid w:val="00B2648B"/>
    <w:rsid w:val="00B26A03"/>
    <w:rsid w:val="00B26D73"/>
    <w:rsid w:val="00B26FBA"/>
    <w:rsid w:val="00B27008"/>
    <w:rsid w:val="00B27122"/>
    <w:rsid w:val="00B2737F"/>
    <w:rsid w:val="00B27627"/>
    <w:rsid w:val="00B277FC"/>
    <w:rsid w:val="00B277FE"/>
    <w:rsid w:val="00B27FE1"/>
    <w:rsid w:val="00B3081B"/>
    <w:rsid w:val="00B308F8"/>
    <w:rsid w:val="00B30A1A"/>
    <w:rsid w:val="00B3137A"/>
    <w:rsid w:val="00B318B7"/>
    <w:rsid w:val="00B31D41"/>
    <w:rsid w:val="00B320CB"/>
    <w:rsid w:val="00B3216A"/>
    <w:rsid w:val="00B321EA"/>
    <w:rsid w:val="00B32A90"/>
    <w:rsid w:val="00B32B3D"/>
    <w:rsid w:val="00B33208"/>
    <w:rsid w:val="00B33324"/>
    <w:rsid w:val="00B336A1"/>
    <w:rsid w:val="00B33A47"/>
    <w:rsid w:val="00B33E5F"/>
    <w:rsid w:val="00B341EE"/>
    <w:rsid w:val="00B348A2"/>
    <w:rsid w:val="00B34A0D"/>
    <w:rsid w:val="00B34E49"/>
    <w:rsid w:val="00B351A4"/>
    <w:rsid w:val="00B356D4"/>
    <w:rsid w:val="00B359D9"/>
    <w:rsid w:val="00B35BC1"/>
    <w:rsid w:val="00B35C1A"/>
    <w:rsid w:val="00B35D4A"/>
    <w:rsid w:val="00B35D71"/>
    <w:rsid w:val="00B36127"/>
    <w:rsid w:val="00B361C0"/>
    <w:rsid w:val="00B362BE"/>
    <w:rsid w:val="00B36455"/>
    <w:rsid w:val="00B367A2"/>
    <w:rsid w:val="00B3692D"/>
    <w:rsid w:val="00B36951"/>
    <w:rsid w:val="00B3704E"/>
    <w:rsid w:val="00B370DC"/>
    <w:rsid w:val="00B371B5"/>
    <w:rsid w:val="00B37214"/>
    <w:rsid w:val="00B37335"/>
    <w:rsid w:val="00B37391"/>
    <w:rsid w:val="00B37514"/>
    <w:rsid w:val="00B37830"/>
    <w:rsid w:val="00B37C00"/>
    <w:rsid w:val="00B37C88"/>
    <w:rsid w:val="00B37F98"/>
    <w:rsid w:val="00B40633"/>
    <w:rsid w:val="00B40736"/>
    <w:rsid w:val="00B4085D"/>
    <w:rsid w:val="00B40981"/>
    <w:rsid w:val="00B40E84"/>
    <w:rsid w:val="00B40FB8"/>
    <w:rsid w:val="00B41059"/>
    <w:rsid w:val="00B41155"/>
    <w:rsid w:val="00B417EE"/>
    <w:rsid w:val="00B41A59"/>
    <w:rsid w:val="00B41E34"/>
    <w:rsid w:val="00B422D3"/>
    <w:rsid w:val="00B422D5"/>
    <w:rsid w:val="00B42A14"/>
    <w:rsid w:val="00B42AFB"/>
    <w:rsid w:val="00B43156"/>
    <w:rsid w:val="00B43179"/>
    <w:rsid w:val="00B431FC"/>
    <w:rsid w:val="00B4327C"/>
    <w:rsid w:val="00B4332F"/>
    <w:rsid w:val="00B43A66"/>
    <w:rsid w:val="00B43FB4"/>
    <w:rsid w:val="00B44106"/>
    <w:rsid w:val="00B44B87"/>
    <w:rsid w:val="00B44C75"/>
    <w:rsid w:val="00B44E3A"/>
    <w:rsid w:val="00B4519C"/>
    <w:rsid w:val="00B45260"/>
    <w:rsid w:val="00B456BA"/>
    <w:rsid w:val="00B45C49"/>
    <w:rsid w:val="00B45CB9"/>
    <w:rsid w:val="00B461E3"/>
    <w:rsid w:val="00B46D21"/>
    <w:rsid w:val="00B46FBF"/>
    <w:rsid w:val="00B46FE8"/>
    <w:rsid w:val="00B470AD"/>
    <w:rsid w:val="00B47604"/>
    <w:rsid w:val="00B47A25"/>
    <w:rsid w:val="00B47BEB"/>
    <w:rsid w:val="00B47F70"/>
    <w:rsid w:val="00B47FEB"/>
    <w:rsid w:val="00B5054F"/>
    <w:rsid w:val="00B50C44"/>
    <w:rsid w:val="00B50F30"/>
    <w:rsid w:val="00B50F73"/>
    <w:rsid w:val="00B51349"/>
    <w:rsid w:val="00B5141E"/>
    <w:rsid w:val="00B517B6"/>
    <w:rsid w:val="00B51AC2"/>
    <w:rsid w:val="00B51D79"/>
    <w:rsid w:val="00B51F6D"/>
    <w:rsid w:val="00B520FA"/>
    <w:rsid w:val="00B52393"/>
    <w:rsid w:val="00B525AA"/>
    <w:rsid w:val="00B526B0"/>
    <w:rsid w:val="00B527D8"/>
    <w:rsid w:val="00B528AA"/>
    <w:rsid w:val="00B528F2"/>
    <w:rsid w:val="00B52B89"/>
    <w:rsid w:val="00B52D2D"/>
    <w:rsid w:val="00B532A3"/>
    <w:rsid w:val="00B532E5"/>
    <w:rsid w:val="00B533F7"/>
    <w:rsid w:val="00B535A3"/>
    <w:rsid w:val="00B5361F"/>
    <w:rsid w:val="00B53621"/>
    <w:rsid w:val="00B53A1C"/>
    <w:rsid w:val="00B53CE2"/>
    <w:rsid w:val="00B53DFF"/>
    <w:rsid w:val="00B542F0"/>
    <w:rsid w:val="00B54363"/>
    <w:rsid w:val="00B54559"/>
    <w:rsid w:val="00B54A07"/>
    <w:rsid w:val="00B54B8E"/>
    <w:rsid w:val="00B54C3A"/>
    <w:rsid w:val="00B54F58"/>
    <w:rsid w:val="00B551CE"/>
    <w:rsid w:val="00B554F3"/>
    <w:rsid w:val="00B55AE4"/>
    <w:rsid w:val="00B55EE9"/>
    <w:rsid w:val="00B565A6"/>
    <w:rsid w:val="00B567EE"/>
    <w:rsid w:val="00B56B15"/>
    <w:rsid w:val="00B56CBC"/>
    <w:rsid w:val="00B56F78"/>
    <w:rsid w:val="00B56FE7"/>
    <w:rsid w:val="00B572DE"/>
    <w:rsid w:val="00B5736E"/>
    <w:rsid w:val="00B574D2"/>
    <w:rsid w:val="00B577CC"/>
    <w:rsid w:val="00B577E8"/>
    <w:rsid w:val="00B5782B"/>
    <w:rsid w:val="00B57BDB"/>
    <w:rsid w:val="00B57F21"/>
    <w:rsid w:val="00B60862"/>
    <w:rsid w:val="00B608A3"/>
    <w:rsid w:val="00B60AEA"/>
    <w:rsid w:val="00B60D35"/>
    <w:rsid w:val="00B60E23"/>
    <w:rsid w:val="00B60E7D"/>
    <w:rsid w:val="00B60FC4"/>
    <w:rsid w:val="00B6118E"/>
    <w:rsid w:val="00B617A7"/>
    <w:rsid w:val="00B6181F"/>
    <w:rsid w:val="00B619B7"/>
    <w:rsid w:val="00B62154"/>
    <w:rsid w:val="00B62340"/>
    <w:rsid w:val="00B624DB"/>
    <w:rsid w:val="00B62734"/>
    <w:rsid w:val="00B62929"/>
    <w:rsid w:val="00B62A7E"/>
    <w:rsid w:val="00B62C22"/>
    <w:rsid w:val="00B63182"/>
    <w:rsid w:val="00B631F9"/>
    <w:rsid w:val="00B63260"/>
    <w:rsid w:val="00B63565"/>
    <w:rsid w:val="00B63A5D"/>
    <w:rsid w:val="00B63DC4"/>
    <w:rsid w:val="00B645F1"/>
    <w:rsid w:val="00B64968"/>
    <w:rsid w:val="00B64C0D"/>
    <w:rsid w:val="00B64D6C"/>
    <w:rsid w:val="00B65031"/>
    <w:rsid w:val="00B651F4"/>
    <w:rsid w:val="00B65241"/>
    <w:rsid w:val="00B657C2"/>
    <w:rsid w:val="00B65A02"/>
    <w:rsid w:val="00B65C76"/>
    <w:rsid w:val="00B65D19"/>
    <w:rsid w:val="00B66068"/>
    <w:rsid w:val="00B6691B"/>
    <w:rsid w:val="00B669D3"/>
    <w:rsid w:val="00B66AD2"/>
    <w:rsid w:val="00B6711C"/>
    <w:rsid w:val="00B6764C"/>
    <w:rsid w:val="00B6785E"/>
    <w:rsid w:val="00B679EC"/>
    <w:rsid w:val="00B67A93"/>
    <w:rsid w:val="00B67D22"/>
    <w:rsid w:val="00B70304"/>
    <w:rsid w:val="00B70449"/>
    <w:rsid w:val="00B70960"/>
    <w:rsid w:val="00B71744"/>
    <w:rsid w:val="00B71C80"/>
    <w:rsid w:val="00B71DEB"/>
    <w:rsid w:val="00B71EC8"/>
    <w:rsid w:val="00B71F05"/>
    <w:rsid w:val="00B72544"/>
    <w:rsid w:val="00B72678"/>
    <w:rsid w:val="00B726D8"/>
    <w:rsid w:val="00B7297B"/>
    <w:rsid w:val="00B72A47"/>
    <w:rsid w:val="00B72CB8"/>
    <w:rsid w:val="00B72E2C"/>
    <w:rsid w:val="00B72E34"/>
    <w:rsid w:val="00B7349E"/>
    <w:rsid w:val="00B73506"/>
    <w:rsid w:val="00B737F5"/>
    <w:rsid w:val="00B739BB"/>
    <w:rsid w:val="00B73BB7"/>
    <w:rsid w:val="00B73E88"/>
    <w:rsid w:val="00B7402F"/>
    <w:rsid w:val="00B748D5"/>
    <w:rsid w:val="00B74980"/>
    <w:rsid w:val="00B74A9B"/>
    <w:rsid w:val="00B74AF8"/>
    <w:rsid w:val="00B75320"/>
    <w:rsid w:val="00B75332"/>
    <w:rsid w:val="00B753ED"/>
    <w:rsid w:val="00B7553E"/>
    <w:rsid w:val="00B75809"/>
    <w:rsid w:val="00B75A7E"/>
    <w:rsid w:val="00B75AE0"/>
    <w:rsid w:val="00B75F4E"/>
    <w:rsid w:val="00B761CB"/>
    <w:rsid w:val="00B76404"/>
    <w:rsid w:val="00B7662F"/>
    <w:rsid w:val="00B76927"/>
    <w:rsid w:val="00B769BD"/>
    <w:rsid w:val="00B76A9D"/>
    <w:rsid w:val="00B76E0F"/>
    <w:rsid w:val="00B76E48"/>
    <w:rsid w:val="00B77040"/>
    <w:rsid w:val="00B771D5"/>
    <w:rsid w:val="00B773B1"/>
    <w:rsid w:val="00B7750A"/>
    <w:rsid w:val="00B77889"/>
    <w:rsid w:val="00B77D41"/>
    <w:rsid w:val="00B77EB8"/>
    <w:rsid w:val="00B801AA"/>
    <w:rsid w:val="00B803C8"/>
    <w:rsid w:val="00B80CF1"/>
    <w:rsid w:val="00B80DA7"/>
    <w:rsid w:val="00B80EAF"/>
    <w:rsid w:val="00B80ECF"/>
    <w:rsid w:val="00B810CC"/>
    <w:rsid w:val="00B81ECD"/>
    <w:rsid w:val="00B82174"/>
    <w:rsid w:val="00B82382"/>
    <w:rsid w:val="00B82648"/>
    <w:rsid w:val="00B826A0"/>
    <w:rsid w:val="00B82BC6"/>
    <w:rsid w:val="00B82C74"/>
    <w:rsid w:val="00B82EC3"/>
    <w:rsid w:val="00B8310F"/>
    <w:rsid w:val="00B8312A"/>
    <w:rsid w:val="00B834D3"/>
    <w:rsid w:val="00B83570"/>
    <w:rsid w:val="00B83770"/>
    <w:rsid w:val="00B83A44"/>
    <w:rsid w:val="00B83ACB"/>
    <w:rsid w:val="00B83F50"/>
    <w:rsid w:val="00B84049"/>
    <w:rsid w:val="00B84D3A"/>
    <w:rsid w:val="00B84D74"/>
    <w:rsid w:val="00B85226"/>
    <w:rsid w:val="00B85495"/>
    <w:rsid w:val="00B855C2"/>
    <w:rsid w:val="00B85D61"/>
    <w:rsid w:val="00B85F4B"/>
    <w:rsid w:val="00B866ED"/>
    <w:rsid w:val="00B86856"/>
    <w:rsid w:val="00B86B63"/>
    <w:rsid w:val="00B8712A"/>
    <w:rsid w:val="00B87165"/>
    <w:rsid w:val="00B875CC"/>
    <w:rsid w:val="00B87857"/>
    <w:rsid w:val="00B87934"/>
    <w:rsid w:val="00B87C01"/>
    <w:rsid w:val="00B87DB5"/>
    <w:rsid w:val="00B900D1"/>
    <w:rsid w:val="00B90680"/>
    <w:rsid w:val="00B907A5"/>
    <w:rsid w:val="00B909CF"/>
    <w:rsid w:val="00B90C26"/>
    <w:rsid w:val="00B90E05"/>
    <w:rsid w:val="00B90F69"/>
    <w:rsid w:val="00B9163C"/>
    <w:rsid w:val="00B918FD"/>
    <w:rsid w:val="00B91A12"/>
    <w:rsid w:val="00B91A41"/>
    <w:rsid w:val="00B91AF2"/>
    <w:rsid w:val="00B91EE3"/>
    <w:rsid w:val="00B92028"/>
    <w:rsid w:val="00B92119"/>
    <w:rsid w:val="00B92D09"/>
    <w:rsid w:val="00B931D8"/>
    <w:rsid w:val="00B935FE"/>
    <w:rsid w:val="00B938D6"/>
    <w:rsid w:val="00B93B3C"/>
    <w:rsid w:val="00B94203"/>
    <w:rsid w:val="00B942ED"/>
    <w:rsid w:val="00B946F2"/>
    <w:rsid w:val="00B94796"/>
    <w:rsid w:val="00B94902"/>
    <w:rsid w:val="00B94914"/>
    <w:rsid w:val="00B94955"/>
    <w:rsid w:val="00B94B53"/>
    <w:rsid w:val="00B950C9"/>
    <w:rsid w:val="00B95142"/>
    <w:rsid w:val="00B9574F"/>
    <w:rsid w:val="00B957BD"/>
    <w:rsid w:val="00B95825"/>
    <w:rsid w:val="00B95C5E"/>
    <w:rsid w:val="00B95CE7"/>
    <w:rsid w:val="00B95FD4"/>
    <w:rsid w:val="00B9609F"/>
    <w:rsid w:val="00B961CE"/>
    <w:rsid w:val="00B962DB"/>
    <w:rsid w:val="00B96595"/>
    <w:rsid w:val="00B9668E"/>
    <w:rsid w:val="00B96710"/>
    <w:rsid w:val="00B96BDE"/>
    <w:rsid w:val="00B96C04"/>
    <w:rsid w:val="00B97D37"/>
    <w:rsid w:val="00B97F5F"/>
    <w:rsid w:val="00B97F6E"/>
    <w:rsid w:val="00BA015F"/>
    <w:rsid w:val="00BA0441"/>
    <w:rsid w:val="00BA0BEC"/>
    <w:rsid w:val="00BA0EF7"/>
    <w:rsid w:val="00BA1376"/>
    <w:rsid w:val="00BA18F6"/>
    <w:rsid w:val="00BA195C"/>
    <w:rsid w:val="00BA1962"/>
    <w:rsid w:val="00BA1C8D"/>
    <w:rsid w:val="00BA1F43"/>
    <w:rsid w:val="00BA1F4C"/>
    <w:rsid w:val="00BA2251"/>
    <w:rsid w:val="00BA2379"/>
    <w:rsid w:val="00BA249C"/>
    <w:rsid w:val="00BA2624"/>
    <w:rsid w:val="00BA2694"/>
    <w:rsid w:val="00BA2711"/>
    <w:rsid w:val="00BA2940"/>
    <w:rsid w:val="00BA29AF"/>
    <w:rsid w:val="00BA2DD2"/>
    <w:rsid w:val="00BA3513"/>
    <w:rsid w:val="00BA3C4D"/>
    <w:rsid w:val="00BA3E9A"/>
    <w:rsid w:val="00BA3F71"/>
    <w:rsid w:val="00BA42E7"/>
    <w:rsid w:val="00BA432F"/>
    <w:rsid w:val="00BA4585"/>
    <w:rsid w:val="00BA49BC"/>
    <w:rsid w:val="00BA4A63"/>
    <w:rsid w:val="00BA4EF4"/>
    <w:rsid w:val="00BA516B"/>
    <w:rsid w:val="00BA531C"/>
    <w:rsid w:val="00BA5863"/>
    <w:rsid w:val="00BA5D9C"/>
    <w:rsid w:val="00BA5EC6"/>
    <w:rsid w:val="00BA604F"/>
    <w:rsid w:val="00BA6064"/>
    <w:rsid w:val="00BA6377"/>
    <w:rsid w:val="00BA68E5"/>
    <w:rsid w:val="00BA6AE0"/>
    <w:rsid w:val="00BA6B8A"/>
    <w:rsid w:val="00BA7424"/>
    <w:rsid w:val="00BA75C0"/>
    <w:rsid w:val="00BA7708"/>
    <w:rsid w:val="00BA7738"/>
    <w:rsid w:val="00BA77E7"/>
    <w:rsid w:val="00BA7A67"/>
    <w:rsid w:val="00BA7B64"/>
    <w:rsid w:val="00BA7E74"/>
    <w:rsid w:val="00BA7EE2"/>
    <w:rsid w:val="00BB0605"/>
    <w:rsid w:val="00BB0DC8"/>
    <w:rsid w:val="00BB0F33"/>
    <w:rsid w:val="00BB10B7"/>
    <w:rsid w:val="00BB1184"/>
    <w:rsid w:val="00BB15EE"/>
    <w:rsid w:val="00BB16F8"/>
    <w:rsid w:val="00BB1D66"/>
    <w:rsid w:val="00BB1E8F"/>
    <w:rsid w:val="00BB2169"/>
    <w:rsid w:val="00BB28F7"/>
    <w:rsid w:val="00BB2C53"/>
    <w:rsid w:val="00BB2D7A"/>
    <w:rsid w:val="00BB3033"/>
    <w:rsid w:val="00BB3853"/>
    <w:rsid w:val="00BB38A7"/>
    <w:rsid w:val="00BB3A73"/>
    <w:rsid w:val="00BB3B78"/>
    <w:rsid w:val="00BB46AB"/>
    <w:rsid w:val="00BB4AAA"/>
    <w:rsid w:val="00BB4D5B"/>
    <w:rsid w:val="00BB4F21"/>
    <w:rsid w:val="00BB533C"/>
    <w:rsid w:val="00BB582D"/>
    <w:rsid w:val="00BB5A11"/>
    <w:rsid w:val="00BB5C6A"/>
    <w:rsid w:val="00BB64FA"/>
    <w:rsid w:val="00BB68A8"/>
    <w:rsid w:val="00BB6C9D"/>
    <w:rsid w:val="00BB6D35"/>
    <w:rsid w:val="00BB6E3C"/>
    <w:rsid w:val="00BB6E5C"/>
    <w:rsid w:val="00BB6EEA"/>
    <w:rsid w:val="00BB70E1"/>
    <w:rsid w:val="00BB73CD"/>
    <w:rsid w:val="00BB74D1"/>
    <w:rsid w:val="00BB7580"/>
    <w:rsid w:val="00BB7683"/>
    <w:rsid w:val="00BB7D3B"/>
    <w:rsid w:val="00BB7EEE"/>
    <w:rsid w:val="00BC00A4"/>
    <w:rsid w:val="00BC0376"/>
    <w:rsid w:val="00BC0506"/>
    <w:rsid w:val="00BC0606"/>
    <w:rsid w:val="00BC07AF"/>
    <w:rsid w:val="00BC1635"/>
    <w:rsid w:val="00BC168A"/>
    <w:rsid w:val="00BC2297"/>
    <w:rsid w:val="00BC22EB"/>
    <w:rsid w:val="00BC2439"/>
    <w:rsid w:val="00BC24AB"/>
    <w:rsid w:val="00BC254E"/>
    <w:rsid w:val="00BC26ED"/>
    <w:rsid w:val="00BC28BE"/>
    <w:rsid w:val="00BC2B7A"/>
    <w:rsid w:val="00BC3F48"/>
    <w:rsid w:val="00BC3FA2"/>
    <w:rsid w:val="00BC40F5"/>
    <w:rsid w:val="00BC423F"/>
    <w:rsid w:val="00BC42D1"/>
    <w:rsid w:val="00BC4606"/>
    <w:rsid w:val="00BC460A"/>
    <w:rsid w:val="00BC4855"/>
    <w:rsid w:val="00BC4BDC"/>
    <w:rsid w:val="00BC4E7D"/>
    <w:rsid w:val="00BC4F3E"/>
    <w:rsid w:val="00BC4F4F"/>
    <w:rsid w:val="00BC51B4"/>
    <w:rsid w:val="00BC5213"/>
    <w:rsid w:val="00BC5A51"/>
    <w:rsid w:val="00BC5B9A"/>
    <w:rsid w:val="00BC5D2B"/>
    <w:rsid w:val="00BC5D3C"/>
    <w:rsid w:val="00BC5D94"/>
    <w:rsid w:val="00BC5DA5"/>
    <w:rsid w:val="00BC5FDC"/>
    <w:rsid w:val="00BC612E"/>
    <w:rsid w:val="00BC6187"/>
    <w:rsid w:val="00BC632C"/>
    <w:rsid w:val="00BC64AC"/>
    <w:rsid w:val="00BC661C"/>
    <w:rsid w:val="00BC66A3"/>
    <w:rsid w:val="00BC6C69"/>
    <w:rsid w:val="00BC6D3C"/>
    <w:rsid w:val="00BC6E65"/>
    <w:rsid w:val="00BC7236"/>
    <w:rsid w:val="00BC79AE"/>
    <w:rsid w:val="00BC7C22"/>
    <w:rsid w:val="00BC7F75"/>
    <w:rsid w:val="00BD001F"/>
    <w:rsid w:val="00BD0464"/>
    <w:rsid w:val="00BD05F5"/>
    <w:rsid w:val="00BD064A"/>
    <w:rsid w:val="00BD0770"/>
    <w:rsid w:val="00BD0FDE"/>
    <w:rsid w:val="00BD10E3"/>
    <w:rsid w:val="00BD1602"/>
    <w:rsid w:val="00BD195C"/>
    <w:rsid w:val="00BD196B"/>
    <w:rsid w:val="00BD1E57"/>
    <w:rsid w:val="00BD1FE3"/>
    <w:rsid w:val="00BD204C"/>
    <w:rsid w:val="00BD2381"/>
    <w:rsid w:val="00BD25B6"/>
    <w:rsid w:val="00BD2B77"/>
    <w:rsid w:val="00BD2BD9"/>
    <w:rsid w:val="00BD303F"/>
    <w:rsid w:val="00BD30F1"/>
    <w:rsid w:val="00BD3595"/>
    <w:rsid w:val="00BD3684"/>
    <w:rsid w:val="00BD36EB"/>
    <w:rsid w:val="00BD3755"/>
    <w:rsid w:val="00BD385B"/>
    <w:rsid w:val="00BD387C"/>
    <w:rsid w:val="00BD3ADB"/>
    <w:rsid w:val="00BD4B95"/>
    <w:rsid w:val="00BD4CEF"/>
    <w:rsid w:val="00BD4E8C"/>
    <w:rsid w:val="00BD4F87"/>
    <w:rsid w:val="00BD4FBE"/>
    <w:rsid w:val="00BD5A24"/>
    <w:rsid w:val="00BD5BC8"/>
    <w:rsid w:val="00BD5F1E"/>
    <w:rsid w:val="00BD5FBF"/>
    <w:rsid w:val="00BD6004"/>
    <w:rsid w:val="00BD62DA"/>
    <w:rsid w:val="00BD6638"/>
    <w:rsid w:val="00BD67C2"/>
    <w:rsid w:val="00BD692B"/>
    <w:rsid w:val="00BD69DB"/>
    <w:rsid w:val="00BD6BDC"/>
    <w:rsid w:val="00BD6C80"/>
    <w:rsid w:val="00BD7094"/>
    <w:rsid w:val="00BD71B8"/>
    <w:rsid w:val="00BD7208"/>
    <w:rsid w:val="00BD7A03"/>
    <w:rsid w:val="00BD7A5D"/>
    <w:rsid w:val="00BD7A79"/>
    <w:rsid w:val="00BD7A9D"/>
    <w:rsid w:val="00BD7CF8"/>
    <w:rsid w:val="00BE1433"/>
    <w:rsid w:val="00BE1457"/>
    <w:rsid w:val="00BE145F"/>
    <w:rsid w:val="00BE14EE"/>
    <w:rsid w:val="00BE15D1"/>
    <w:rsid w:val="00BE16FB"/>
    <w:rsid w:val="00BE1717"/>
    <w:rsid w:val="00BE1770"/>
    <w:rsid w:val="00BE1918"/>
    <w:rsid w:val="00BE191A"/>
    <w:rsid w:val="00BE1AB4"/>
    <w:rsid w:val="00BE22E2"/>
    <w:rsid w:val="00BE2AF7"/>
    <w:rsid w:val="00BE2C0D"/>
    <w:rsid w:val="00BE2CD3"/>
    <w:rsid w:val="00BE324D"/>
    <w:rsid w:val="00BE3330"/>
    <w:rsid w:val="00BE38D6"/>
    <w:rsid w:val="00BE3B8F"/>
    <w:rsid w:val="00BE423B"/>
    <w:rsid w:val="00BE430B"/>
    <w:rsid w:val="00BE43D2"/>
    <w:rsid w:val="00BE4B00"/>
    <w:rsid w:val="00BE5263"/>
    <w:rsid w:val="00BE52CD"/>
    <w:rsid w:val="00BE5725"/>
    <w:rsid w:val="00BE57EC"/>
    <w:rsid w:val="00BE5B01"/>
    <w:rsid w:val="00BE64D4"/>
    <w:rsid w:val="00BE6516"/>
    <w:rsid w:val="00BE663B"/>
    <w:rsid w:val="00BE6CE8"/>
    <w:rsid w:val="00BE6D6A"/>
    <w:rsid w:val="00BE713B"/>
    <w:rsid w:val="00BE72F6"/>
    <w:rsid w:val="00BE7386"/>
    <w:rsid w:val="00BE7492"/>
    <w:rsid w:val="00BE7580"/>
    <w:rsid w:val="00BE7729"/>
    <w:rsid w:val="00BE77CC"/>
    <w:rsid w:val="00BE7A91"/>
    <w:rsid w:val="00BE7D12"/>
    <w:rsid w:val="00BE7E17"/>
    <w:rsid w:val="00BE7E43"/>
    <w:rsid w:val="00BE7E65"/>
    <w:rsid w:val="00BF00AC"/>
    <w:rsid w:val="00BF00D6"/>
    <w:rsid w:val="00BF0400"/>
    <w:rsid w:val="00BF04DF"/>
    <w:rsid w:val="00BF065D"/>
    <w:rsid w:val="00BF0967"/>
    <w:rsid w:val="00BF0AC2"/>
    <w:rsid w:val="00BF0CCC"/>
    <w:rsid w:val="00BF0EC0"/>
    <w:rsid w:val="00BF11D3"/>
    <w:rsid w:val="00BF12A7"/>
    <w:rsid w:val="00BF1491"/>
    <w:rsid w:val="00BF1ADA"/>
    <w:rsid w:val="00BF1AE0"/>
    <w:rsid w:val="00BF1D9B"/>
    <w:rsid w:val="00BF1EDE"/>
    <w:rsid w:val="00BF225A"/>
    <w:rsid w:val="00BF231D"/>
    <w:rsid w:val="00BF238F"/>
    <w:rsid w:val="00BF2405"/>
    <w:rsid w:val="00BF250E"/>
    <w:rsid w:val="00BF33BA"/>
    <w:rsid w:val="00BF3617"/>
    <w:rsid w:val="00BF38EC"/>
    <w:rsid w:val="00BF3953"/>
    <w:rsid w:val="00BF3A6B"/>
    <w:rsid w:val="00BF3C5A"/>
    <w:rsid w:val="00BF3D42"/>
    <w:rsid w:val="00BF4274"/>
    <w:rsid w:val="00BF48C1"/>
    <w:rsid w:val="00BF4B79"/>
    <w:rsid w:val="00BF4F74"/>
    <w:rsid w:val="00BF5061"/>
    <w:rsid w:val="00BF5178"/>
    <w:rsid w:val="00BF5444"/>
    <w:rsid w:val="00BF54AB"/>
    <w:rsid w:val="00BF55A4"/>
    <w:rsid w:val="00BF562F"/>
    <w:rsid w:val="00BF5909"/>
    <w:rsid w:val="00BF5A1D"/>
    <w:rsid w:val="00BF5BAF"/>
    <w:rsid w:val="00BF6341"/>
    <w:rsid w:val="00BF67FC"/>
    <w:rsid w:val="00BF6C16"/>
    <w:rsid w:val="00BF6C4C"/>
    <w:rsid w:val="00BF6F6D"/>
    <w:rsid w:val="00BF704D"/>
    <w:rsid w:val="00BF7659"/>
    <w:rsid w:val="00BF77E7"/>
    <w:rsid w:val="00BF7847"/>
    <w:rsid w:val="00BF7D38"/>
    <w:rsid w:val="00C000B1"/>
    <w:rsid w:val="00C00485"/>
    <w:rsid w:val="00C00647"/>
    <w:rsid w:val="00C008F4"/>
    <w:rsid w:val="00C00A2C"/>
    <w:rsid w:val="00C00E30"/>
    <w:rsid w:val="00C012B8"/>
    <w:rsid w:val="00C01766"/>
    <w:rsid w:val="00C01A2D"/>
    <w:rsid w:val="00C02131"/>
    <w:rsid w:val="00C025B5"/>
    <w:rsid w:val="00C02637"/>
    <w:rsid w:val="00C02C0A"/>
    <w:rsid w:val="00C0362E"/>
    <w:rsid w:val="00C036D0"/>
    <w:rsid w:val="00C036E6"/>
    <w:rsid w:val="00C03707"/>
    <w:rsid w:val="00C03A7D"/>
    <w:rsid w:val="00C03A84"/>
    <w:rsid w:val="00C03F20"/>
    <w:rsid w:val="00C04168"/>
    <w:rsid w:val="00C04265"/>
    <w:rsid w:val="00C045F4"/>
    <w:rsid w:val="00C0475C"/>
    <w:rsid w:val="00C048D2"/>
    <w:rsid w:val="00C04F1D"/>
    <w:rsid w:val="00C051D1"/>
    <w:rsid w:val="00C057E8"/>
    <w:rsid w:val="00C05BB6"/>
    <w:rsid w:val="00C05C56"/>
    <w:rsid w:val="00C05D7F"/>
    <w:rsid w:val="00C05EA5"/>
    <w:rsid w:val="00C0645D"/>
    <w:rsid w:val="00C06935"/>
    <w:rsid w:val="00C069B9"/>
    <w:rsid w:val="00C06EE0"/>
    <w:rsid w:val="00C07000"/>
    <w:rsid w:val="00C072DA"/>
    <w:rsid w:val="00C0776A"/>
    <w:rsid w:val="00C07A01"/>
    <w:rsid w:val="00C07B5C"/>
    <w:rsid w:val="00C07C55"/>
    <w:rsid w:val="00C07EB8"/>
    <w:rsid w:val="00C07F03"/>
    <w:rsid w:val="00C1000A"/>
    <w:rsid w:val="00C105F1"/>
    <w:rsid w:val="00C106A2"/>
    <w:rsid w:val="00C10CD1"/>
    <w:rsid w:val="00C110C7"/>
    <w:rsid w:val="00C115D6"/>
    <w:rsid w:val="00C115FF"/>
    <w:rsid w:val="00C116FD"/>
    <w:rsid w:val="00C11822"/>
    <w:rsid w:val="00C11A80"/>
    <w:rsid w:val="00C11BBF"/>
    <w:rsid w:val="00C1220B"/>
    <w:rsid w:val="00C1281B"/>
    <w:rsid w:val="00C12D87"/>
    <w:rsid w:val="00C13674"/>
    <w:rsid w:val="00C13A01"/>
    <w:rsid w:val="00C13C91"/>
    <w:rsid w:val="00C141D1"/>
    <w:rsid w:val="00C14687"/>
    <w:rsid w:val="00C147B6"/>
    <w:rsid w:val="00C1483A"/>
    <w:rsid w:val="00C14A69"/>
    <w:rsid w:val="00C14B97"/>
    <w:rsid w:val="00C151A0"/>
    <w:rsid w:val="00C151F6"/>
    <w:rsid w:val="00C162F2"/>
    <w:rsid w:val="00C163AF"/>
    <w:rsid w:val="00C16409"/>
    <w:rsid w:val="00C1671A"/>
    <w:rsid w:val="00C16DB6"/>
    <w:rsid w:val="00C16E30"/>
    <w:rsid w:val="00C16EFD"/>
    <w:rsid w:val="00C17350"/>
    <w:rsid w:val="00C17386"/>
    <w:rsid w:val="00C17587"/>
    <w:rsid w:val="00C17709"/>
    <w:rsid w:val="00C17889"/>
    <w:rsid w:val="00C179CB"/>
    <w:rsid w:val="00C17AC7"/>
    <w:rsid w:val="00C17EAC"/>
    <w:rsid w:val="00C2082D"/>
    <w:rsid w:val="00C20A81"/>
    <w:rsid w:val="00C20C18"/>
    <w:rsid w:val="00C214ED"/>
    <w:rsid w:val="00C214FC"/>
    <w:rsid w:val="00C21669"/>
    <w:rsid w:val="00C217B7"/>
    <w:rsid w:val="00C21916"/>
    <w:rsid w:val="00C21E4A"/>
    <w:rsid w:val="00C21E9A"/>
    <w:rsid w:val="00C22329"/>
    <w:rsid w:val="00C224A6"/>
    <w:rsid w:val="00C228DE"/>
    <w:rsid w:val="00C23095"/>
    <w:rsid w:val="00C2334C"/>
    <w:rsid w:val="00C234C5"/>
    <w:rsid w:val="00C23534"/>
    <w:rsid w:val="00C236BC"/>
    <w:rsid w:val="00C23856"/>
    <w:rsid w:val="00C23C14"/>
    <w:rsid w:val="00C2434F"/>
    <w:rsid w:val="00C246D1"/>
    <w:rsid w:val="00C2482E"/>
    <w:rsid w:val="00C24CEB"/>
    <w:rsid w:val="00C2510D"/>
    <w:rsid w:val="00C2526E"/>
    <w:rsid w:val="00C25494"/>
    <w:rsid w:val="00C25B3C"/>
    <w:rsid w:val="00C25D6A"/>
    <w:rsid w:val="00C25F17"/>
    <w:rsid w:val="00C25FBE"/>
    <w:rsid w:val="00C26358"/>
    <w:rsid w:val="00C26477"/>
    <w:rsid w:val="00C26486"/>
    <w:rsid w:val="00C26727"/>
    <w:rsid w:val="00C26797"/>
    <w:rsid w:val="00C26802"/>
    <w:rsid w:val="00C26B3E"/>
    <w:rsid w:val="00C26EA4"/>
    <w:rsid w:val="00C270E7"/>
    <w:rsid w:val="00C2710A"/>
    <w:rsid w:val="00C273A6"/>
    <w:rsid w:val="00C2747A"/>
    <w:rsid w:val="00C27699"/>
    <w:rsid w:val="00C27974"/>
    <w:rsid w:val="00C27D71"/>
    <w:rsid w:val="00C302AC"/>
    <w:rsid w:val="00C30600"/>
    <w:rsid w:val="00C306E4"/>
    <w:rsid w:val="00C30831"/>
    <w:rsid w:val="00C308F9"/>
    <w:rsid w:val="00C30A78"/>
    <w:rsid w:val="00C30B14"/>
    <w:rsid w:val="00C30C5A"/>
    <w:rsid w:val="00C30FE9"/>
    <w:rsid w:val="00C3100E"/>
    <w:rsid w:val="00C313F1"/>
    <w:rsid w:val="00C316D9"/>
    <w:rsid w:val="00C31C86"/>
    <w:rsid w:val="00C31EAE"/>
    <w:rsid w:val="00C3223A"/>
    <w:rsid w:val="00C32266"/>
    <w:rsid w:val="00C3242B"/>
    <w:rsid w:val="00C32B01"/>
    <w:rsid w:val="00C32FDE"/>
    <w:rsid w:val="00C332D1"/>
    <w:rsid w:val="00C33795"/>
    <w:rsid w:val="00C33B82"/>
    <w:rsid w:val="00C33F48"/>
    <w:rsid w:val="00C3410D"/>
    <w:rsid w:val="00C3413D"/>
    <w:rsid w:val="00C3470C"/>
    <w:rsid w:val="00C34F7C"/>
    <w:rsid w:val="00C35449"/>
    <w:rsid w:val="00C354AD"/>
    <w:rsid w:val="00C355FA"/>
    <w:rsid w:val="00C356CC"/>
    <w:rsid w:val="00C356FE"/>
    <w:rsid w:val="00C35C7F"/>
    <w:rsid w:val="00C36156"/>
    <w:rsid w:val="00C36406"/>
    <w:rsid w:val="00C3696B"/>
    <w:rsid w:val="00C36976"/>
    <w:rsid w:val="00C36EB7"/>
    <w:rsid w:val="00C36EF4"/>
    <w:rsid w:val="00C37105"/>
    <w:rsid w:val="00C3719A"/>
    <w:rsid w:val="00C3730D"/>
    <w:rsid w:val="00C3754A"/>
    <w:rsid w:val="00C376E5"/>
    <w:rsid w:val="00C37750"/>
    <w:rsid w:val="00C40189"/>
    <w:rsid w:val="00C4020E"/>
    <w:rsid w:val="00C40B96"/>
    <w:rsid w:val="00C40C11"/>
    <w:rsid w:val="00C40FAF"/>
    <w:rsid w:val="00C413DC"/>
    <w:rsid w:val="00C419DC"/>
    <w:rsid w:val="00C419FF"/>
    <w:rsid w:val="00C41B45"/>
    <w:rsid w:val="00C41C65"/>
    <w:rsid w:val="00C41E9B"/>
    <w:rsid w:val="00C41F35"/>
    <w:rsid w:val="00C42196"/>
    <w:rsid w:val="00C42B1C"/>
    <w:rsid w:val="00C42C45"/>
    <w:rsid w:val="00C42FBE"/>
    <w:rsid w:val="00C432C7"/>
    <w:rsid w:val="00C435EF"/>
    <w:rsid w:val="00C438BF"/>
    <w:rsid w:val="00C44564"/>
    <w:rsid w:val="00C4475E"/>
    <w:rsid w:val="00C448E8"/>
    <w:rsid w:val="00C44904"/>
    <w:rsid w:val="00C4574C"/>
    <w:rsid w:val="00C45821"/>
    <w:rsid w:val="00C45970"/>
    <w:rsid w:val="00C46196"/>
    <w:rsid w:val="00C46279"/>
    <w:rsid w:val="00C46557"/>
    <w:rsid w:val="00C46579"/>
    <w:rsid w:val="00C466D7"/>
    <w:rsid w:val="00C46908"/>
    <w:rsid w:val="00C47313"/>
    <w:rsid w:val="00C47625"/>
    <w:rsid w:val="00C47766"/>
    <w:rsid w:val="00C47A39"/>
    <w:rsid w:val="00C47BE4"/>
    <w:rsid w:val="00C50570"/>
    <w:rsid w:val="00C505B0"/>
    <w:rsid w:val="00C50870"/>
    <w:rsid w:val="00C509CA"/>
    <w:rsid w:val="00C50C00"/>
    <w:rsid w:val="00C50C84"/>
    <w:rsid w:val="00C50F22"/>
    <w:rsid w:val="00C51403"/>
    <w:rsid w:val="00C517B3"/>
    <w:rsid w:val="00C51B7F"/>
    <w:rsid w:val="00C5228D"/>
    <w:rsid w:val="00C523D6"/>
    <w:rsid w:val="00C5245A"/>
    <w:rsid w:val="00C52479"/>
    <w:rsid w:val="00C52BE7"/>
    <w:rsid w:val="00C530F3"/>
    <w:rsid w:val="00C531C6"/>
    <w:rsid w:val="00C531D2"/>
    <w:rsid w:val="00C53254"/>
    <w:rsid w:val="00C5346F"/>
    <w:rsid w:val="00C53753"/>
    <w:rsid w:val="00C538FD"/>
    <w:rsid w:val="00C53A2E"/>
    <w:rsid w:val="00C53C73"/>
    <w:rsid w:val="00C54183"/>
    <w:rsid w:val="00C54BCC"/>
    <w:rsid w:val="00C55093"/>
    <w:rsid w:val="00C55100"/>
    <w:rsid w:val="00C553D5"/>
    <w:rsid w:val="00C5547F"/>
    <w:rsid w:val="00C559D0"/>
    <w:rsid w:val="00C55CD5"/>
    <w:rsid w:val="00C56005"/>
    <w:rsid w:val="00C56599"/>
    <w:rsid w:val="00C56A14"/>
    <w:rsid w:val="00C56C4F"/>
    <w:rsid w:val="00C56CE7"/>
    <w:rsid w:val="00C56D86"/>
    <w:rsid w:val="00C570ED"/>
    <w:rsid w:val="00C57688"/>
    <w:rsid w:val="00C57825"/>
    <w:rsid w:val="00C57832"/>
    <w:rsid w:val="00C57850"/>
    <w:rsid w:val="00C578F0"/>
    <w:rsid w:val="00C57918"/>
    <w:rsid w:val="00C57B23"/>
    <w:rsid w:val="00C60064"/>
    <w:rsid w:val="00C60373"/>
    <w:rsid w:val="00C60892"/>
    <w:rsid w:val="00C6095F"/>
    <w:rsid w:val="00C60C68"/>
    <w:rsid w:val="00C60CD0"/>
    <w:rsid w:val="00C60E94"/>
    <w:rsid w:val="00C6130D"/>
    <w:rsid w:val="00C6135B"/>
    <w:rsid w:val="00C6160A"/>
    <w:rsid w:val="00C617ED"/>
    <w:rsid w:val="00C62371"/>
    <w:rsid w:val="00C624B8"/>
    <w:rsid w:val="00C62A6F"/>
    <w:rsid w:val="00C62BF4"/>
    <w:rsid w:val="00C62F5B"/>
    <w:rsid w:val="00C63333"/>
    <w:rsid w:val="00C635FF"/>
    <w:rsid w:val="00C6361D"/>
    <w:rsid w:val="00C63705"/>
    <w:rsid w:val="00C63841"/>
    <w:rsid w:val="00C639A9"/>
    <w:rsid w:val="00C64103"/>
    <w:rsid w:val="00C64185"/>
    <w:rsid w:val="00C64484"/>
    <w:rsid w:val="00C6449F"/>
    <w:rsid w:val="00C64566"/>
    <w:rsid w:val="00C647A7"/>
    <w:rsid w:val="00C647B8"/>
    <w:rsid w:val="00C6489D"/>
    <w:rsid w:val="00C64959"/>
    <w:rsid w:val="00C64ACD"/>
    <w:rsid w:val="00C64BD8"/>
    <w:rsid w:val="00C64D01"/>
    <w:rsid w:val="00C6519B"/>
    <w:rsid w:val="00C65839"/>
    <w:rsid w:val="00C6589D"/>
    <w:rsid w:val="00C659A1"/>
    <w:rsid w:val="00C65A2F"/>
    <w:rsid w:val="00C65BE4"/>
    <w:rsid w:val="00C65D4D"/>
    <w:rsid w:val="00C667CF"/>
    <w:rsid w:val="00C66B8D"/>
    <w:rsid w:val="00C67558"/>
    <w:rsid w:val="00C675DD"/>
    <w:rsid w:val="00C677B1"/>
    <w:rsid w:val="00C678B9"/>
    <w:rsid w:val="00C67D4C"/>
    <w:rsid w:val="00C70079"/>
    <w:rsid w:val="00C70493"/>
    <w:rsid w:val="00C7068E"/>
    <w:rsid w:val="00C7071F"/>
    <w:rsid w:val="00C70AB3"/>
    <w:rsid w:val="00C70C3C"/>
    <w:rsid w:val="00C70EB2"/>
    <w:rsid w:val="00C70F9A"/>
    <w:rsid w:val="00C70FCA"/>
    <w:rsid w:val="00C71032"/>
    <w:rsid w:val="00C71273"/>
    <w:rsid w:val="00C7137E"/>
    <w:rsid w:val="00C71631"/>
    <w:rsid w:val="00C71738"/>
    <w:rsid w:val="00C72482"/>
    <w:rsid w:val="00C724B2"/>
    <w:rsid w:val="00C728EC"/>
    <w:rsid w:val="00C729AF"/>
    <w:rsid w:val="00C729C9"/>
    <w:rsid w:val="00C72B28"/>
    <w:rsid w:val="00C72EA8"/>
    <w:rsid w:val="00C733DB"/>
    <w:rsid w:val="00C73796"/>
    <w:rsid w:val="00C73CFE"/>
    <w:rsid w:val="00C73D65"/>
    <w:rsid w:val="00C73FE8"/>
    <w:rsid w:val="00C742D2"/>
    <w:rsid w:val="00C743E0"/>
    <w:rsid w:val="00C748DE"/>
    <w:rsid w:val="00C749C2"/>
    <w:rsid w:val="00C74A03"/>
    <w:rsid w:val="00C74A4F"/>
    <w:rsid w:val="00C74CAF"/>
    <w:rsid w:val="00C74CB7"/>
    <w:rsid w:val="00C74EC0"/>
    <w:rsid w:val="00C74EE7"/>
    <w:rsid w:val="00C74FEB"/>
    <w:rsid w:val="00C7501E"/>
    <w:rsid w:val="00C7504A"/>
    <w:rsid w:val="00C75129"/>
    <w:rsid w:val="00C752A8"/>
    <w:rsid w:val="00C75337"/>
    <w:rsid w:val="00C756AA"/>
    <w:rsid w:val="00C757B5"/>
    <w:rsid w:val="00C75917"/>
    <w:rsid w:val="00C759F8"/>
    <w:rsid w:val="00C75C27"/>
    <w:rsid w:val="00C75D3F"/>
    <w:rsid w:val="00C76272"/>
    <w:rsid w:val="00C764AE"/>
    <w:rsid w:val="00C7681C"/>
    <w:rsid w:val="00C76A11"/>
    <w:rsid w:val="00C76DC6"/>
    <w:rsid w:val="00C76EE3"/>
    <w:rsid w:val="00C7716A"/>
    <w:rsid w:val="00C774F9"/>
    <w:rsid w:val="00C7759C"/>
    <w:rsid w:val="00C77815"/>
    <w:rsid w:val="00C77924"/>
    <w:rsid w:val="00C779CF"/>
    <w:rsid w:val="00C77A48"/>
    <w:rsid w:val="00C77BED"/>
    <w:rsid w:val="00C77D66"/>
    <w:rsid w:val="00C77D8A"/>
    <w:rsid w:val="00C77DF7"/>
    <w:rsid w:val="00C77E11"/>
    <w:rsid w:val="00C80783"/>
    <w:rsid w:val="00C807BD"/>
    <w:rsid w:val="00C80853"/>
    <w:rsid w:val="00C80E79"/>
    <w:rsid w:val="00C80F63"/>
    <w:rsid w:val="00C8105A"/>
    <w:rsid w:val="00C81155"/>
    <w:rsid w:val="00C81176"/>
    <w:rsid w:val="00C818D5"/>
    <w:rsid w:val="00C81AEF"/>
    <w:rsid w:val="00C81D74"/>
    <w:rsid w:val="00C81E97"/>
    <w:rsid w:val="00C82526"/>
    <w:rsid w:val="00C827B0"/>
    <w:rsid w:val="00C82823"/>
    <w:rsid w:val="00C828DC"/>
    <w:rsid w:val="00C8293B"/>
    <w:rsid w:val="00C82B84"/>
    <w:rsid w:val="00C83021"/>
    <w:rsid w:val="00C83389"/>
    <w:rsid w:val="00C836BD"/>
    <w:rsid w:val="00C840EB"/>
    <w:rsid w:val="00C84908"/>
    <w:rsid w:val="00C84A34"/>
    <w:rsid w:val="00C84A3B"/>
    <w:rsid w:val="00C84BD3"/>
    <w:rsid w:val="00C85A37"/>
    <w:rsid w:val="00C85B5E"/>
    <w:rsid w:val="00C85BA3"/>
    <w:rsid w:val="00C85BBB"/>
    <w:rsid w:val="00C8601E"/>
    <w:rsid w:val="00C86355"/>
    <w:rsid w:val="00C86CF3"/>
    <w:rsid w:val="00C86FFC"/>
    <w:rsid w:val="00C870E9"/>
    <w:rsid w:val="00C871A1"/>
    <w:rsid w:val="00C8730D"/>
    <w:rsid w:val="00C87361"/>
    <w:rsid w:val="00C87827"/>
    <w:rsid w:val="00C87B38"/>
    <w:rsid w:val="00C87CF2"/>
    <w:rsid w:val="00C87EDA"/>
    <w:rsid w:val="00C87F98"/>
    <w:rsid w:val="00C904DC"/>
    <w:rsid w:val="00C90A76"/>
    <w:rsid w:val="00C90B34"/>
    <w:rsid w:val="00C90BBE"/>
    <w:rsid w:val="00C90DFA"/>
    <w:rsid w:val="00C9132D"/>
    <w:rsid w:val="00C91681"/>
    <w:rsid w:val="00C92285"/>
    <w:rsid w:val="00C92513"/>
    <w:rsid w:val="00C92817"/>
    <w:rsid w:val="00C92A7E"/>
    <w:rsid w:val="00C92A9E"/>
    <w:rsid w:val="00C92DFC"/>
    <w:rsid w:val="00C92F9D"/>
    <w:rsid w:val="00C93232"/>
    <w:rsid w:val="00C9346F"/>
    <w:rsid w:val="00C937A9"/>
    <w:rsid w:val="00C9386C"/>
    <w:rsid w:val="00C9389B"/>
    <w:rsid w:val="00C93C3E"/>
    <w:rsid w:val="00C93D82"/>
    <w:rsid w:val="00C93E7F"/>
    <w:rsid w:val="00C947EA"/>
    <w:rsid w:val="00C9487E"/>
    <w:rsid w:val="00C94C2C"/>
    <w:rsid w:val="00C953BF"/>
    <w:rsid w:val="00C9553E"/>
    <w:rsid w:val="00C9593B"/>
    <w:rsid w:val="00C95A56"/>
    <w:rsid w:val="00C9603B"/>
    <w:rsid w:val="00C964A0"/>
    <w:rsid w:val="00C96659"/>
    <w:rsid w:val="00C96B00"/>
    <w:rsid w:val="00C96DCE"/>
    <w:rsid w:val="00C9735F"/>
    <w:rsid w:val="00C97399"/>
    <w:rsid w:val="00C975E4"/>
    <w:rsid w:val="00C979A7"/>
    <w:rsid w:val="00C97E50"/>
    <w:rsid w:val="00C97EA8"/>
    <w:rsid w:val="00CA0085"/>
    <w:rsid w:val="00CA00A4"/>
    <w:rsid w:val="00CA01A9"/>
    <w:rsid w:val="00CA0469"/>
    <w:rsid w:val="00CA0A30"/>
    <w:rsid w:val="00CA0E67"/>
    <w:rsid w:val="00CA10E6"/>
    <w:rsid w:val="00CA11B3"/>
    <w:rsid w:val="00CA18B3"/>
    <w:rsid w:val="00CA1A59"/>
    <w:rsid w:val="00CA1B11"/>
    <w:rsid w:val="00CA1CCA"/>
    <w:rsid w:val="00CA1D1C"/>
    <w:rsid w:val="00CA1F2E"/>
    <w:rsid w:val="00CA2040"/>
    <w:rsid w:val="00CA2060"/>
    <w:rsid w:val="00CA20A8"/>
    <w:rsid w:val="00CA21F3"/>
    <w:rsid w:val="00CA2221"/>
    <w:rsid w:val="00CA267D"/>
    <w:rsid w:val="00CA2681"/>
    <w:rsid w:val="00CA27DF"/>
    <w:rsid w:val="00CA2D07"/>
    <w:rsid w:val="00CA3535"/>
    <w:rsid w:val="00CA3780"/>
    <w:rsid w:val="00CA379A"/>
    <w:rsid w:val="00CA3DB8"/>
    <w:rsid w:val="00CA41E1"/>
    <w:rsid w:val="00CA43B6"/>
    <w:rsid w:val="00CA47A6"/>
    <w:rsid w:val="00CA4AD4"/>
    <w:rsid w:val="00CA5084"/>
    <w:rsid w:val="00CA5724"/>
    <w:rsid w:val="00CA581E"/>
    <w:rsid w:val="00CA5994"/>
    <w:rsid w:val="00CA5B85"/>
    <w:rsid w:val="00CA5DC9"/>
    <w:rsid w:val="00CA5E0C"/>
    <w:rsid w:val="00CA5EEF"/>
    <w:rsid w:val="00CA6183"/>
    <w:rsid w:val="00CA618C"/>
    <w:rsid w:val="00CA63CE"/>
    <w:rsid w:val="00CA6838"/>
    <w:rsid w:val="00CA6C5B"/>
    <w:rsid w:val="00CA6D91"/>
    <w:rsid w:val="00CA72F0"/>
    <w:rsid w:val="00CA7525"/>
    <w:rsid w:val="00CA7576"/>
    <w:rsid w:val="00CA75DF"/>
    <w:rsid w:val="00CA76A1"/>
    <w:rsid w:val="00CA796A"/>
    <w:rsid w:val="00CA7A1F"/>
    <w:rsid w:val="00CA7FB6"/>
    <w:rsid w:val="00CA7FD4"/>
    <w:rsid w:val="00CB0060"/>
    <w:rsid w:val="00CB01E9"/>
    <w:rsid w:val="00CB0313"/>
    <w:rsid w:val="00CB06B6"/>
    <w:rsid w:val="00CB0814"/>
    <w:rsid w:val="00CB1237"/>
    <w:rsid w:val="00CB1690"/>
    <w:rsid w:val="00CB20EE"/>
    <w:rsid w:val="00CB26D9"/>
    <w:rsid w:val="00CB357B"/>
    <w:rsid w:val="00CB3C66"/>
    <w:rsid w:val="00CB3CC3"/>
    <w:rsid w:val="00CB491D"/>
    <w:rsid w:val="00CB4D05"/>
    <w:rsid w:val="00CB4FC5"/>
    <w:rsid w:val="00CB50AA"/>
    <w:rsid w:val="00CB51A7"/>
    <w:rsid w:val="00CB54DD"/>
    <w:rsid w:val="00CB558A"/>
    <w:rsid w:val="00CB596B"/>
    <w:rsid w:val="00CB5AB0"/>
    <w:rsid w:val="00CB5CA0"/>
    <w:rsid w:val="00CB5F23"/>
    <w:rsid w:val="00CB61BC"/>
    <w:rsid w:val="00CB648D"/>
    <w:rsid w:val="00CB6592"/>
    <w:rsid w:val="00CB6789"/>
    <w:rsid w:val="00CB67DE"/>
    <w:rsid w:val="00CB749F"/>
    <w:rsid w:val="00CB75EF"/>
    <w:rsid w:val="00CB770C"/>
    <w:rsid w:val="00CB77FA"/>
    <w:rsid w:val="00CB7C24"/>
    <w:rsid w:val="00CC02DE"/>
    <w:rsid w:val="00CC044C"/>
    <w:rsid w:val="00CC06FA"/>
    <w:rsid w:val="00CC0B06"/>
    <w:rsid w:val="00CC0D23"/>
    <w:rsid w:val="00CC0F36"/>
    <w:rsid w:val="00CC0F3E"/>
    <w:rsid w:val="00CC137D"/>
    <w:rsid w:val="00CC1463"/>
    <w:rsid w:val="00CC14CC"/>
    <w:rsid w:val="00CC1B08"/>
    <w:rsid w:val="00CC20F7"/>
    <w:rsid w:val="00CC23DC"/>
    <w:rsid w:val="00CC24F6"/>
    <w:rsid w:val="00CC2547"/>
    <w:rsid w:val="00CC260B"/>
    <w:rsid w:val="00CC26E3"/>
    <w:rsid w:val="00CC2A66"/>
    <w:rsid w:val="00CC32A8"/>
    <w:rsid w:val="00CC352F"/>
    <w:rsid w:val="00CC3588"/>
    <w:rsid w:val="00CC36C8"/>
    <w:rsid w:val="00CC384F"/>
    <w:rsid w:val="00CC3A9A"/>
    <w:rsid w:val="00CC3B6E"/>
    <w:rsid w:val="00CC3FF3"/>
    <w:rsid w:val="00CC408A"/>
    <w:rsid w:val="00CC40C7"/>
    <w:rsid w:val="00CC4189"/>
    <w:rsid w:val="00CC4573"/>
    <w:rsid w:val="00CC45F1"/>
    <w:rsid w:val="00CC4824"/>
    <w:rsid w:val="00CC491E"/>
    <w:rsid w:val="00CC4EB9"/>
    <w:rsid w:val="00CC5148"/>
    <w:rsid w:val="00CC5386"/>
    <w:rsid w:val="00CC550C"/>
    <w:rsid w:val="00CC5845"/>
    <w:rsid w:val="00CC598F"/>
    <w:rsid w:val="00CC5BCC"/>
    <w:rsid w:val="00CC600E"/>
    <w:rsid w:val="00CC61BC"/>
    <w:rsid w:val="00CC63E8"/>
    <w:rsid w:val="00CC6712"/>
    <w:rsid w:val="00CC67DB"/>
    <w:rsid w:val="00CC7232"/>
    <w:rsid w:val="00CC774A"/>
    <w:rsid w:val="00CC784D"/>
    <w:rsid w:val="00CC7B09"/>
    <w:rsid w:val="00CC7C00"/>
    <w:rsid w:val="00CC7CCF"/>
    <w:rsid w:val="00CC7D1E"/>
    <w:rsid w:val="00CC7F40"/>
    <w:rsid w:val="00CD0185"/>
    <w:rsid w:val="00CD08BE"/>
    <w:rsid w:val="00CD14F0"/>
    <w:rsid w:val="00CD16AE"/>
    <w:rsid w:val="00CD175F"/>
    <w:rsid w:val="00CD1BA1"/>
    <w:rsid w:val="00CD2293"/>
    <w:rsid w:val="00CD22EF"/>
    <w:rsid w:val="00CD236C"/>
    <w:rsid w:val="00CD2C26"/>
    <w:rsid w:val="00CD2C65"/>
    <w:rsid w:val="00CD3345"/>
    <w:rsid w:val="00CD339C"/>
    <w:rsid w:val="00CD3B58"/>
    <w:rsid w:val="00CD40A5"/>
    <w:rsid w:val="00CD455C"/>
    <w:rsid w:val="00CD4863"/>
    <w:rsid w:val="00CD48EC"/>
    <w:rsid w:val="00CD4B8E"/>
    <w:rsid w:val="00CD503A"/>
    <w:rsid w:val="00CD50DA"/>
    <w:rsid w:val="00CD5218"/>
    <w:rsid w:val="00CD586B"/>
    <w:rsid w:val="00CD5E4A"/>
    <w:rsid w:val="00CD5F92"/>
    <w:rsid w:val="00CD6003"/>
    <w:rsid w:val="00CD6120"/>
    <w:rsid w:val="00CD61D8"/>
    <w:rsid w:val="00CD6314"/>
    <w:rsid w:val="00CD6336"/>
    <w:rsid w:val="00CD6A7B"/>
    <w:rsid w:val="00CD6AA8"/>
    <w:rsid w:val="00CD6B8F"/>
    <w:rsid w:val="00CD6BC2"/>
    <w:rsid w:val="00CD6DEB"/>
    <w:rsid w:val="00CD6EDE"/>
    <w:rsid w:val="00CD706E"/>
    <w:rsid w:val="00CD70F8"/>
    <w:rsid w:val="00CD7539"/>
    <w:rsid w:val="00CD7D91"/>
    <w:rsid w:val="00CE03F7"/>
    <w:rsid w:val="00CE04E0"/>
    <w:rsid w:val="00CE0753"/>
    <w:rsid w:val="00CE0A62"/>
    <w:rsid w:val="00CE0D7D"/>
    <w:rsid w:val="00CE172A"/>
    <w:rsid w:val="00CE17A4"/>
    <w:rsid w:val="00CE1B26"/>
    <w:rsid w:val="00CE1F09"/>
    <w:rsid w:val="00CE22FC"/>
    <w:rsid w:val="00CE2470"/>
    <w:rsid w:val="00CE24FF"/>
    <w:rsid w:val="00CE2B5F"/>
    <w:rsid w:val="00CE2CB1"/>
    <w:rsid w:val="00CE2CFF"/>
    <w:rsid w:val="00CE2F80"/>
    <w:rsid w:val="00CE3447"/>
    <w:rsid w:val="00CE3675"/>
    <w:rsid w:val="00CE36BE"/>
    <w:rsid w:val="00CE3814"/>
    <w:rsid w:val="00CE3D55"/>
    <w:rsid w:val="00CE40AF"/>
    <w:rsid w:val="00CE47CF"/>
    <w:rsid w:val="00CE492F"/>
    <w:rsid w:val="00CE4BE4"/>
    <w:rsid w:val="00CE4D86"/>
    <w:rsid w:val="00CE5312"/>
    <w:rsid w:val="00CE53EE"/>
    <w:rsid w:val="00CE5452"/>
    <w:rsid w:val="00CE5459"/>
    <w:rsid w:val="00CE57FF"/>
    <w:rsid w:val="00CE586B"/>
    <w:rsid w:val="00CE5948"/>
    <w:rsid w:val="00CE635F"/>
    <w:rsid w:val="00CE6366"/>
    <w:rsid w:val="00CE67E0"/>
    <w:rsid w:val="00CE6E06"/>
    <w:rsid w:val="00CE760B"/>
    <w:rsid w:val="00CE76C0"/>
    <w:rsid w:val="00CE7A3D"/>
    <w:rsid w:val="00CE7B6F"/>
    <w:rsid w:val="00CE7C48"/>
    <w:rsid w:val="00CE7FF8"/>
    <w:rsid w:val="00CF0080"/>
    <w:rsid w:val="00CF008F"/>
    <w:rsid w:val="00CF064D"/>
    <w:rsid w:val="00CF0ACA"/>
    <w:rsid w:val="00CF0B34"/>
    <w:rsid w:val="00CF0E4A"/>
    <w:rsid w:val="00CF1017"/>
    <w:rsid w:val="00CF11E2"/>
    <w:rsid w:val="00CF122A"/>
    <w:rsid w:val="00CF1678"/>
    <w:rsid w:val="00CF1801"/>
    <w:rsid w:val="00CF1828"/>
    <w:rsid w:val="00CF1893"/>
    <w:rsid w:val="00CF1D85"/>
    <w:rsid w:val="00CF1DDB"/>
    <w:rsid w:val="00CF201A"/>
    <w:rsid w:val="00CF22C1"/>
    <w:rsid w:val="00CF2970"/>
    <w:rsid w:val="00CF2B4A"/>
    <w:rsid w:val="00CF2CB1"/>
    <w:rsid w:val="00CF2EB4"/>
    <w:rsid w:val="00CF2F63"/>
    <w:rsid w:val="00CF30FA"/>
    <w:rsid w:val="00CF3234"/>
    <w:rsid w:val="00CF363D"/>
    <w:rsid w:val="00CF4116"/>
    <w:rsid w:val="00CF4323"/>
    <w:rsid w:val="00CF4374"/>
    <w:rsid w:val="00CF4BC3"/>
    <w:rsid w:val="00CF4CB5"/>
    <w:rsid w:val="00CF4EE2"/>
    <w:rsid w:val="00CF4F8A"/>
    <w:rsid w:val="00CF554A"/>
    <w:rsid w:val="00CF5D2B"/>
    <w:rsid w:val="00CF5E3F"/>
    <w:rsid w:val="00CF5FE8"/>
    <w:rsid w:val="00CF608F"/>
    <w:rsid w:val="00CF6116"/>
    <w:rsid w:val="00CF632B"/>
    <w:rsid w:val="00CF65DD"/>
    <w:rsid w:val="00CF685B"/>
    <w:rsid w:val="00CF6947"/>
    <w:rsid w:val="00CF69A9"/>
    <w:rsid w:val="00CF6CA3"/>
    <w:rsid w:val="00CF6CC6"/>
    <w:rsid w:val="00CF6E99"/>
    <w:rsid w:val="00CF6EB2"/>
    <w:rsid w:val="00CF6FB4"/>
    <w:rsid w:val="00CF7497"/>
    <w:rsid w:val="00CF74D2"/>
    <w:rsid w:val="00CF7524"/>
    <w:rsid w:val="00CF75C5"/>
    <w:rsid w:val="00CF7844"/>
    <w:rsid w:val="00CF78C0"/>
    <w:rsid w:val="00CF7C7C"/>
    <w:rsid w:val="00CF7C90"/>
    <w:rsid w:val="00CF7FE5"/>
    <w:rsid w:val="00D00224"/>
    <w:rsid w:val="00D003B9"/>
    <w:rsid w:val="00D00936"/>
    <w:rsid w:val="00D00957"/>
    <w:rsid w:val="00D00AF1"/>
    <w:rsid w:val="00D00B8E"/>
    <w:rsid w:val="00D0107C"/>
    <w:rsid w:val="00D01151"/>
    <w:rsid w:val="00D0163D"/>
    <w:rsid w:val="00D01C53"/>
    <w:rsid w:val="00D01E0F"/>
    <w:rsid w:val="00D01E6A"/>
    <w:rsid w:val="00D01FE5"/>
    <w:rsid w:val="00D02932"/>
    <w:rsid w:val="00D029C9"/>
    <w:rsid w:val="00D02DF2"/>
    <w:rsid w:val="00D02FD4"/>
    <w:rsid w:val="00D034D5"/>
    <w:rsid w:val="00D03708"/>
    <w:rsid w:val="00D03BF3"/>
    <w:rsid w:val="00D04170"/>
    <w:rsid w:val="00D04201"/>
    <w:rsid w:val="00D04312"/>
    <w:rsid w:val="00D043FC"/>
    <w:rsid w:val="00D044AD"/>
    <w:rsid w:val="00D048AC"/>
    <w:rsid w:val="00D048CD"/>
    <w:rsid w:val="00D04A3A"/>
    <w:rsid w:val="00D04D20"/>
    <w:rsid w:val="00D04D2B"/>
    <w:rsid w:val="00D04E22"/>
    <w:rsid w:val="00D04E4E"/>
    <w:rsid w:val="00D05258"/>
    <w:rsid w:val="00D052DE"/>
    <w:rsid w:val="00D052FD"/>
    <w:rsid w:val="00D053E7"/>
    <w:rsid w:val="00D054B8"/>
    <w:rsid w:val="00D05628"/>
    <w:rsid w:val="00D0566D"/>
    <w:rsid w:val="00D05736"/>
    <w:rsid w:val="00D0627F"/>
    <w:rsid w:val="00D06615"/>
    <w:rsid w:val="00D06728"/>
    <w:rsid w:val="00D06741"/>
    <w:rsid w:val="00D06B36"/>
    <w:rsid w:val="00D0730E"/>
    <w:rsid w:val="00D0754A"/>
    <w:rsid w:val="00D075D3"/>
    <w:rsid w:val="00D079E8"/>
    <w:rsid w:val="00D07E80"/>
    <w:rsid w:val="00D1003B"/>
    <w:rsid w:val="00D10143"/>
    <w:rsid w:val="00D10328"/>
    <w:rsid w:val="00D103EB"/>
    <w:rsid w:val="00D104DF"/>
    <w:rsid w:val="00D1052B"/>
    <w:rsid w:val="00D109E8"/>
    <w:rsid w:val="00D110EA"/>
    <w:rsid w:val="00D114E9"/>
    <w:rsid w:val="00D11650"/>
    <w:rsid w:val="00D119A6"/>
    <w:rsid w:val="00D11A60"/>
    <w:rsid w:val="00D11C25"/>
    <w:rsid w:val="00D121EA"/>
    <w:rsid w:val="00D12244"/>
    <w:rsid w:val="00D124FA"/>
    <w:rsid w:val="00D1251A"/>
    <w:rsid w:val="00D126C7"/>
    <w:rsid w:val="00D127A8"/>
    <w:rsid w:val="00D13587"/>
    <w:rsid w:val="00D13AA8"/>
    <w:rsid w:val="00D13C4D"/>
    <w:rsid w:val="00D13E9A"/>
    <w:rsid w:val="00D140D0"/>
    <w:rsid w:val="00D1427C"/>
    <w:rsid w:val="00D142CB"/>
    <w:rsid w:val="00D14510"/>
    <w:rsid w:val="00D14B1D"/>
    <w:rsid w:val="00D14D4A"/>
    <w:rsid w:val="00D14D9B"/>
    <w:rsid w:val="00D151F2"/>
    <w:rsid w:val="00D152CB"/>
    <w:rsid w:val="00D15825"/>
    <w:rsid w:val="00D15997"/>
    <w:rsid w:val="00D15A0D"/>
    <w:rsid w:val="00D15AED"/>
    <w:rsid w:val="00D164AB"/>
    <w:rsid w:val="00D165DD"/>
    <w:rsid w:val="00D16719"/>
    <w:rsid w:val="00D16767"/>
    <w:rsid w:val="00D16A92"/>
    <w:rsid w:val="00D16CC2"/>
    <w:rsid w:val="00D16DBB"/>
    <w:rsid w:val="00D170B8"/>
    <w:rsid w:val="00D170DE"/>
    <w:rsid w:val="00D1780E"/>
    <w:rsid w:val="00D179E2"/>
    <w:rsid w:val="00D17B53"/>
    <w:rsid w:val="00D17B7E"/>
    <w:rsid w:val="00D17C21"/>
    <w:rsid w:val="00D17C61"/>
    <w:rsid w:val="00D17DD6"/>
    <w:rsid w:val="00D200E6"/>
    <w:rsid w:val="00D205C5"/>
    <w:rsid w:val="00D20739"/>
    <w:rsid w:val="00D2089E"/>
    <w:rsid w:val="00D20A2F"/>
    <w:rsid w:val="00D210EA"/>
    <w:rsid w:val="00D211DF"/>
    <w:rsid w:val="00D215C3"/>
    <w:rsid w:val="00D2174E"/>
    <w:rsid w:val="00D21A8F"/>
    <w:rsid w:val="00D21AF6"/>
    <w:rsid w:val="00D222C0"/>
    <w:rsid w:val="00D22652"/>
    <w:rsid w:val="00D22872"/>
    <w:rsid w:val="00D22A6E"/>
    <w:rsid w:val="00D22AA0"/>
    <w:rsid w:val="00D22CEF"/>
    <w:rsid w:val="00D22E22"/>
    <w:rsid w:val="00D23697"/>
    <w:rsid w:val="00D23F3C"/>
    <w:rsid w:val="00D24D15"/>
    <w:rsid w:val="00D24FAC"/>
    <w:rsid w:val="00D250BE"/>
    <w:rsid w:val="00D2522E"/>
    <w:rsid w:val="00D26A06"/>
    <w:rsid w:val="00D26F7F"/>
    <w:rsid w:val="00D2715B"/>
    <w:rsid w:val="00D27724"/>
    <w:rsid w:val="00D277A1"/>
    <w:rsid w:val="00D277F5"/>
    <w:rsid w:val="00D279F3"/>
    <w:rsid w:val="00D27DEB"/>
    <w:rsid w:val="00D30505"/>
    <w:rsid w:val="00D3050E"/>
    <w:rsid w:val="00D30802"/>
    <w:rsid w:val="00D30E11"/>
    <w:rsid w:val="00D31366"/>
    <w:rsid w:val="00D31750"/>
    <w:rsid w:val="00D317C0"/>
    <w:rsid w:val="00D319D8"/>
    <w:rsid w:val="00D31C86"/>
    <w:rsid w:val="00D31EEC"/>
    <w:rsid w:val="00D320F8"/>
    <w:rsid w:val="00D32343"/>
    <w:rsid w:val="00D32A13"/>
    <w:rsid w:val="00D32AF7"/>
    <w:rsid w:val="00D32B78"/>
    <w:rsid w:val="00D32CE3"/>
    <w:rsid w:val="00D32EA5"/>
    <w:rsid w:val="00D3320B"/>
    <w:rsid w:val="00D3320D"/>
    <w:rsid w:val="00D3381A"/>
    <w:rsid w:val="00D33BF1"/>
    <w:rsid w:val="00D33D09"/>
    <w:rsid w:val="00D34023"/>
    <w:rsid w:val="00D3402D"/>
    <w:rsid w:val="00D343D1"/>
    <w:rsid w:val="00D34480"/>
    <w:rsid w:val="00D34631"/>
    <w:rsid w:val="00D34710"/>
    <w:rsid w:val="00D34A5D"/>
    <w:rsid w:val="00D34AB4"/>
    <w:rsid w:val="00D34B34"/>
    <w:rsid w:val="00D34B61"/>
    <w:rsid w:val="00D34CD4"/>
    <w:rsid w:val="00D353B5"/>
    <w:rsid w:val="00D3543B"/>
    <w:rsid w:val="00D354D8"/>
    <w:rsid w:val="00D35795"/>
    <w:rsid w:val="00D357BD"/>
    <w:rsid w:val="00D3594D"/>
    <w:rsid w:val="00D3599F"/>
    <w:rsid w:val="00D35ACE"/>
    <w:rsid w:val="00D35C7B"/>
    <w:rsid w:val="00D35D3E"/>
    <w:rsid w:val="00D360C2"/>
    <w:rsid w:val="00D3638B"/>
    <w:rsid w:val="00D367BD"/>
    <w:rsid w:val="00D36C75"/>
    <w:rsid w:val="00D36D83"/>
    <w:rsid w:val="00D36F6B"/>
    <w:rsid w:val="00D3707E"/>
    <w:rsid w:val="00D372C8"/>
    <w:rsid w:val="00D375AB"/>
    <w:rsid w:val="00D37C71"/>
    <w:rsid w:val="00D403EA"/>
    <w:rsid w:val="00D40837"/>
    <w:rsid w:val="00D40A6D"/>
    <w:rsid w:val="00D40AEF"/>
    <w:rsid w:val="00D40BCB"/>
    <w:rsid w:val="00D40F60"/>
    <w:rsid w:val="00D4139D"/>
    <w:rsid w:val="00D416A6"/>
    <w:rsid w:val="00D41C1E"/>
    <w:rsid w:val="00D42145"/>
    <w:rsid w:val="00D4219A"/>
    <w:rsid w:val="00D4222D"/>
    <w:rsid w:val="00D4228A"/>
    <w:rsid w:val="00D428E1"/>
    <w:rsid w:val="00D42B9C"/>
    <w:rsid w:val="00D42DDD"/>
    <w:rsid w:val="00D42F66"/>
    <w:rsid w:val="00D42F87"/>
    <w:rsid w:val="00D4359C"/>
    <w:rsid w:val="00D435C7"/>
    <w:rsid w:val="00D436B1"/>
    <w:rsid w:val="00D43849"/>
    <w:rsid w:val="00D438B6"/>
    <w:rsid w:val="00D439BB"/>
    <w:rsid w:val="00D43DE8"/>
    <w:rsid w:val="00D43EB6"/>
    <w:rsid w:val="00D43F5E"/>
    <w:rsid w:val="00D44914"/>
    <w:rsid w:val="00D44DB4"/>
    <w:rsid w:val="00D44F99"/>
    <w:rsid w:val="00D4500E"/>
    <w:rsid w:val="00D4503C"/>
    <w:rsid w:val="00D4526D"/>
    <w:rsid w:val="00D45413"/>
    <w:rsid w:val="00D457C2"/>
    <w:rsid w:val="00D45D0F"/>
    <w:rsid w:val="00D4610D"/>
    <w:rsid w:val="00D46438"/>
    <w:rsid w:val="00D4678D"/>
    <w:rsid w:val="00D46875"/>
    <w:rsid w:val="00D4782F"/>
    <w:rsid w:val="00D478A9"/>
    <w:rsid w:val="00D4795D"/>
    <w:rsid w:val="00D47C5D"/>
    <w:rsid w:val="00D47E8A"/>
    <w:rsid w:val="00D503BE"/>
    <w:rsid w:val="00D50405"/>
    <w:rsid w:val="00D50676"/>
    <w:rsid w:val="00D50681"/>
    <w:rsid w:val="00D50D07"/>
    <w:rsid w:val="00D50DAD"/>
    <w:rsid w:val="00D5159F"/>
    <w:rsid w:val="00D515FD"/>
    <w:rsid w:val="00D51C5B"/>
    <w:rsid w:val="00D51DC1"/>
    <w:rsid w:val="00D51E81"/>
    <w:rsid w:val="00D51F45"/>
    <w:rsid w:val="00D523DD"/>
    <w:rsid w:val="00D5244E"/>
    <w:rsid w:val="00D525B1"/>
    <w:rsid w:val="00D528E2"/>
    <w:rsid w:val="00D52FE1"/>
    <w:rsid w:val="00D53262"/>
    <w:rsid w:val="00D53297"/>
    <w:rsid w:val="00D533C2"/>
    <w:rsid w:val="00D53D01"/>
    <w:rsid w:val="00D53E10"/>
    <w:rsid w:val="00D54177"/>
    <w:rsid w:val="00D547C0"/>
    <w:rsid w:val="00D549FB"/>
    <w:rsid w:val="00D54AFA"/>
    <w:rsid w:val="00D54DBB"/>
    <w:rsid w:val="00D55210"/>
    <w:rsid w:val="00D5557C"/>
    <w:rsid w:val="00D555BD"/>
    <w:rsid w:val="00D55710"/>
    <w:rsid w:val="00D55CFB"/>
    <w:rsid w:val="00D56685"/>
    <w:rsid w:val="00D566F7"/>
    <w:rsid w:val="00D56796"/>
    <w:rsid w:val="00D56965"/>
    <w:rsid w:val="00D56A62"/>
    <w:rsid w:val="00D56A67"/>
    <w:rsid w:val="00D57436"/>
    <w:rsid w:val="00D57449"/>
    <w:rsid w:val="00D575B8"/>
    <w:rsid w:val="00D578C3"/>
    <w:rsid w:val="00D57DDA"/>
    <w:rsid w:val="00D60090"/>
    <w:rsid w:val="00D604D6"/>
    <w:rsid w:val="00D60663"/>
    <w:rsid w:val="00D60732"/>
    <w:rsid w:val="00D60A10"/>
    <w:rsid w:val="00D60D8B"/>
    <w:rsid w:val="00D610CF"/>
    <w:rsid w:val="00D612F7"/>
    <w:rsid w:val="00D61607"/>
    <w:rsid w:val="00D61833"/>
    <w:rsid w:val="00D61AB4"/>
    <w:rsid w:val="00D61D86"/>
    <w:rsid w:val="00D61FC7"/>
    <w:rsid w:val="00D62372"/>
    <w:rsid w:val="00D623B9"/>
    <w:rsid w:val="00D62467"/>
    <w:rsid w:val="00D629AF"/>
    <w:rsid w:val="00D63171"/>
    <w:rsid w:val="00D632B9"/>
    <w:rsid w:val="00D632EC"/>
    <w:rsid w:val="00D6372B"/>
    <w:rsid w:val="00D63893"/>
    <w:rsid w:val="00D63C99"/>
    <w:rsid w:val="00D63CFB"/>
    <w:rsid w:val="00D63E5C"/>
    <w:rsid w:val="00D63F99"/>
    <w:rsid w:val="00D643CB"/>
    <w:rsid w:val="00D643DA"/>
    <w:rsid w:val="00D6452C"/>
    <w:rsid w:val="00D64819"/>
    <w:rsid w:val="00D64A0A"/>
    <w:rsid w:val="00D64BAB"/>
    <w:rsid w:val="00D64DD2"/>
    <w:rsid w:val="00D64FA6"/>
    <w:rsid w:val="00D6577A"/>
    <w:rsid w:val="00D65BDE"/>
    <w:rsid w:val="00D65C29"/>
    <w:rsid w:val="00D65FEC"/>
    <w:rsid w:val="00D6608B"/>
    <w:rsid w:val="00D66668"/>
    <w:rsid w:val="00D66805"/>
    <w:rsid w:val="00D6682F"/>
    <w:rsid w:val="00D66916"/>
    <w:rsid w:val="00D670B0"/>
    <w:rsid w:val="00D67A07"/>
    <w:rsid w:val="00D67AC4"/>
    <w:rsid w:val="00D67DA2"/>
    <w:rsid w:val="00D67ED2"/>
    <w:rsid w:val="00D70073"/>
    <w:rsid w:val="00D7031D"/>
    <w:rsid w:val="00D70517"/>
    <w:rsid w:val="00D70526"/>
    <w:rsid w:val="00D70A1E"/>
    <w:rsid w:val="00D70C44"/>
    <w:rsid w:val="00D71031"/>
    <w:rsid w:val="00D711A8"/>
    <w:rsid w:val="00D7124F"/>
    <w:rsid w:val="00D716F3"/>
    <w:rsid w:val="00D717A8"/>
    <w:rsid w:val="00D71A0A"/>
    <w:rsid w:val="00D71C26"/>
    <w:rsid w:val="00D71EF4"/>
    <w:rsid w:val="00D7271A"/>
    <w:rsid w:val="00D72ACD"/>
    <w:rsid w:val="00D73518"/>
    <w:rsid w:val="00D7387C"/>
    <w:rsid w:val="00D73B9D"/>
    <w:rsid w:val="00D73DC1"/>
    <w:rsid w:val="00D740B9"/>
    <w:rsid w:val="00D7428B"/>
    <w:rsid w:val="00D745B7"/>
    <w:rsid w:val="00D74940"/>
    <w:rsid w:val="00D74BE6"/>
    <w:rsid w:val="00D74E6E"/>
    <w:rsid w:val="00D7518C"/>
    <w:rsid w:val="00D7519D"/>
    <w:rsid w:val="00D752BC"/>
    <w:rsid w:val="00D75C80"/>
    <w:rsid w:val="00D760E1"/>
    <w:rsid w:val="00D7623D"/>
    <w:rsid w:val="00D76B9E"/>
    <w:rsid w:val="00D76D5F"/>
    <w:rsid w:val="00D76E33"/>
    <w:rsid w:val="00D777BA"/>
    <w:rsid w:val="00D778AD"/>
    <w:rsid w:val="00D77F9C"/>
    <w:rsid w:val="00D800A3"/>
    <w:rsid w:val="00D80DED"/>
    <w:rsid w:val="00D81375"/>
    <w:rsid w:val="00D81683"/>
    <w:rsid w:val="00D81F50"/>
    <w:rsid w:val="00D81F5B"/>
    <w:rsid w:val="00D8211B"/>
    <w:rsid w:val="00D8246C"/>
    <w:rsid w:val="00D8252E"/>
    <w:rsid w:val="00D82632"/>
    <w:rsid w:val="00D8273B"/>
    <w:rsid w:val="00D829AD"/>
    <w:rsid w:val="00D82D41"/>
    <w:rsid w:val="00D830B7"/>
    <w:rsid w:val="00D831DE"/>
    <w:rsid w:val="00D83432"/>
    <w:rsid w:val="00D8354C"/>
    <w:rsid w:val="00D838F7"/>
    <w:rsid w:val="00D83BE9"/>
    <w:rsid w:val="00D83C4B"/>
    <w:rsid w:val="00D83D1C"/>
    <w:rsid w:val="00D83DF4"/>
    <w:rsid w:val="00D83E48"/>
    <w:rsid w:val="00D83EF4"/>
    <w:rsid w:val="00D83FCA"/>
    <w:rsid w:val="00D841C1"/>
    <w:rsid w:val="00D8467B"/>
    <w:rsid w:val="00D84AC0"/>
    <w:rsid w:val="00D84C90"/>
    <w:rsid w:val="00D84DD1"/>
    <w:rsid w:val="00D84DFE"/>
    <w:rsid w:val="00D850BB"/>
    <w:rsid w:val="00D85224"/>
    <w:rsid w:val="00D85592"/>
    <w:rsid w:val="00D859E1"/>
    <w:rsid w:val="00D85F11"/>
    <w:rsid w:val="00D86242"/>
    <w:rsid w:val="00D86589"/>
    <w:rsid w:val="00D8688B"/>
    <w:rsid w:val="00D86B9F"/>
    <w:rsid w:val="00D871DC"/>
    <w:rsid w:val="00D87E54"/>
    <w:rsid w:val="00D902B2"/>
    <w:rsid w:val="00D9046A"/>
    <w:rsid w:val="00D90523"/>
    <w:rsid w:val="00D9075E"/>
    <w:rsid w:val="00D908BA"/>
    <w:rsid w:val="00D9099F"/>
    <w:rsid w:val="00D909A6"/>
    <w:rsid w:val="00D90AFE"/>
    <w:rsid w:val="00D90D5E"/>
    <w:rsid w:val="00D90FB2"/>
    <w:rsid w:val="00D91122"/>
    <w:rsid w:val="00D91151"/>
    <w:rsid w:val="00D91327"/>
    <w:rsid w:val="00D9137D"/>
    <w:rsid w:val="00D913C8"/>
    <w:rsid w:val="00D91D97"/>
    <w:rsid w:val="00D91F65"/>
    <w:rsid w:val="00D920F6"/>
    <w:rsid w:val="00D92255"/>
    <w:rsid w:val="00D92488"/>
    <w:rsid w:val="00D929DF"/>
    <w:rsid w:val="00D92CE9"/>
    <w:rsid w:val="00D92DFC"/>
    <w:rsid w:val="00D93068"/>
    <w:rsid w:val="00D930E1"/>
    <w:rsid w:val="00D934A2"/>
    <w:rsid w:val="00D938B2"/>
    <w:rsid w:val="00D93987"/>
    <w:rsid w:val="00D93DD7"/>
    <w:rsid w:val="00D9468D"/>
    <w:rsid w:val="00D94763"/>
    <w:rsid w:val="00D9488E"/>
    <w:rsid w:val="00D94F13"/>
    <w:rsid w:val="00D9512D"/>
    <w:rsid w:val="00D95268"/>
    <w:rsid w:val="00D95F26"/>
    <w:rsid w:val="00D95FC8"/>
    <w:rsid w:val="00D9629C"/>
    <w:rsid w:val="00D962A6"/>
    <w:rsid w:val="00D9634F"/>
    <w:rsid w:val="00D96435"/>
    <w:rsid w:val="00D9657F"/>
    <w:rsid w:val="00D9671E"/>
    <w:rsid w:val="00D96DB0"/>
    <w:rsid w:val="00D96DB8"/>
    <w:rsid w:val="00D971A7"/>
    <w:rsid w:val="00D97382"/>
    <w:rsid w:val="00D973E4"/>
    <w:rsid w:val="00D976CA"/>
    <w:rsid w:val="00D97BFB"/>
    <w:rsid w:val="00D97BFE"/>
    <w:rsid w:val="00D97C20"/>
    <w:rsid w:val="00D97ED0"/>
    <w:rsid w:val="00DA052A"/>
    <w:rsid w:val="00DA0973"/>
    <w:rsid w:val="00DA09F5"/>
    <w:rsid w:val="00DA0EF3"/>
    <w:rsid w:val="00DA0F4A"/>
    <w:rsid w:val="00DA0F74"/>
    <w:rsid w:val="00DA0FF1"/>
    <w:rsid w:val="00DA1112"/>
    <w:rsid w:val="00DA118A"/>
    <w:rsid w:val="00DA136C"/>
    <w:rsid w:val="00DA18FE"/>
    <w:rsid w:val="00DA1F43"/>
    <w:rsid w:val="00DA211B"/>
    <w:rsid w:val="00DA254D"/>
    <w:rsid w:val="00DA258C"/>
    <w:rsid w:val="00DA2A3F"/>
    <w:rsid w:val="00DA2F7C"/>
    <w:rsid w:val="00DA2F8F"/>
    <w:rsid w:val="00DA30DA"/>
    <w:rsid w:val="00DA31E1"/>
    <w:rsid w:val="00DA32D9"/>
    <w:rsid w:val="00DA32E8"/>
    <w:rsid w:val="00DA369B"/>
    <w:rsid w:val="00DA400C"/>
    <w:rsid w:val="00DA41BD"/>
    <w:rsid w:val="00DA4474"/>
    <w:rsid w:val="00DA48E9"/>
    <w:rsid w:val="00DA4A27"/>
    <w:rsid w:val="00DA4E77"/>
    <w:rsid w:val="00DA560F"/>
    <w:rsid w:val="00DA5CBD"/>
    <w:rsid w:val="00DA5DE9"/>
    <w:rsid w:val="00DA600F"/>
    <w:rsid w:val="00DA6323"/>
    <w:rsid w:val="00DA68F8"/>
    <w:rsid w:val="00DA6BA4"/>
    <w:rsid w:val="00DA6C91"/>
    <w:rsid w:val="00DA7A41"/>
    <w:rsid w:val="00DA7C9C"/>
    <w:rsid w:val="00DA7E9C"/>
    <w:rsid w:val="00DB016C"/>
    <w:rsid w:val="00DB028C"/>
    <w:rsid w:val="00DB07A2"/>
    <w:rsid w:val="00DB0C8A"/>
    <w:rsid w:val="00DB0E42"/>
    <w:rsid w:val="00DB1092"/>
    <w:rsid w:val="00DB10BD"/>
    <w:rsid w:val="00DB10E2"/>
    <w:rsid w:val="00DB1385"/>
    <w:rsid w:val="00DB1CD9"/>
    <w:rsid w:val="00DB202A"/>
    <w:rsid w:val="00DB2099"/>
    <w:rsid w:val="00DB26B8"/>
    <w:rsid w:val="00DB279D"/>
    <w:rsid w:val="00DB28B7"/>
    <w:rsid w:val="00DB290D"/>
    <w:rsid w:val="00DB2B5C"/>
    <w:rsid w:val="00DB2D04"/>
    <w:rsid w:val="00DB2E2B"/>
    <w:rsid w:val="00DB3602"/>
    <w:rsid w:val="00DB381E"/>
    <w:rsid w:val="00DB3CE7"/>
    <w:rsid w:val="00DB3E90"/>
    <w:rsid w:val="00DB3EC5"/>
    <w:rsid w:val="00DB3ECD"/>
    <w:rsid w:val="00DB3FB8"/>
    <w:rsid w:val="00DB4048"/>
    <w:rsid w:val="00DB42B4"/>
    <w:rsid w:val="00DB4323"/>
    <w:rsid w:val="00DB46E9"/>
    <w:rsid w:val="00DB4CA6"/>
    <w:rsid w:val="00DB5017"/>
    <w:rsid w:val="00DB5225"/>
    <w:rsid w:val="00DB5302"/>
    <w:rsid w:val="00DB53EB"/>
    <w:rsid w:val="00DB552B"/>
    <w:rsid w:val="00DB57AB"/>
    <w:rsid w:val="00DB597F"/>
    <w:rsid w:val="00DB5EA5"/>
    <w:rsid w:val="00DB624E"/>
    <w:rsid w:val="00DB63B9"/>
    <w:rsid w:val="00DB65B7"/>
    <w:rsid w:val="00DB6692"/>
    <w:rsid w:val="00DB687E"/>
    <w:rsid w:val="00DB68C4"/>
    <w:rsid w:val="00DB70E9"/>
    <w:rsid w:val="00DB7298"/>
    <w:rsid w:val="00DB734E"/>
    <w:rsid w:val="00DB74BA"/>
    <w:rsid w:val="00DB7651"/>
    <w:rsid w:val="00DB7700"/>
    <w:rsid w:val="00DB78FC"/>
    <w:rsid w:val="00DB791F"/>
    <w:rsid w:val="00DC0230"/>
    <w:rsid w:val="00DC08A6"/>
    <w:rsid w:val="00DC0AB0"/>
    <w:rsid w:val="00DC0EE5"/>
    <w:rsid w:val="00DC0F6E"/>
    <w:rsid w:val="00DC1076"/>
    <w:rsid w:val="00DC12BE"/>
    <w:rsid w:val="00DC181C"/>
    <w:rsid w:val="00DC1A61"/>
    <w:rsid w:val="00DC1DA5"/>
    <w:rsid w:val="00DC1F17"/>
    <w:rsid w:val="00DC1FF4"/>
    <w:rsid w:val="00DC2030"/>
    <w:rsid w:val="00DC2069"/>
    <w:rsid w:val="00DC25C3"/>
    <w:rsid w:val="00DC271B"/>
    <w:rsid w:val="00DC27A1"/>
    <w:rsid w:val="00DC2950"/>
    <w:rsid w:val="00DC2C83"/>
    <w:rsid w:val="00DC2D20"/>
    <w:rsid w:val="00DC2E7E"/>
    <w:rsid w:val="00DC2EC9"/>
    <w:rsid w:val="00DC2F2F"/>
    <w:rsid w:val="00DC3004"/>
    <w:rsid w:val="00DC33C7"/>
    <w:rsid w:val="00DC3BB0"/>
    <w:rsid w:val="00DC3C75"/>
    <w:rsid w:val="00DC3E55"/>
    <w:rsid w:val="00DC3F16"/>
    <w:rsid w:val="00DC3F57"/>
    <w:rsid w:val="00DC4231"/>
    <w:rsid w:val="00DC4372"/>
    <w:rsid w:val="00DC4EFD"/>
    <w:rsid w:val="00DC51C5"/>
    <w:rsid w:val="00DC53FE"/>
    <w:rsid w:val="00DC552C"/>
    <w:rsid w:val="00DC57D2"/>
    <w:rsid w:val="00DC59B2"/>
    <w:rsid w:val="00DC600F"/>
    <w:rsid w:val="00DC65E3"/>
    <w:rsid w:val="00DC6707"/>
    <w:rsid w:val="00DC67C5"/>
    <w:rsid w:val="00DC685F"/>
    <w:rsid w:val="00DC69A5"/>
    <w:rsid w:val="00DC6CB0"/>
    <w:rsid w:val="00DC7418"/>
    <w:rsid w:val="00DC74BC"/>
    <w:rsid w:val="00DC771C"/>
    <w:rsid w:val="00DC7748"/>
    <w:rsid w:val="00DC77DF"/>
    <w:rsid w:val="00DC78A6"/>
    <w:rsid w:val="00DC7AA1"/>
    <w:rsid w:val="00DC7B27"/>
    <w:rsid w:val="00DC7B41"/>
    <w:rsid w:val="00DC7F2F"/>
    <w:rsid w:val="00DD004F"/>
    <w:rsid w:val="00DD0082"/>
    <w:rsid w:val="00DD00DE"/>
    <w:rsid w:val="00DD01CA"/>
    <w:rsid w:val="00DD01EA"/>
    <w:rsid w:val="00DD03A9"/>
    <w:rsid w:val="00DD06EC"/>
    <w:rsid w:val="00DD088A"/>
    <w:rsid w:val="00DD0C3C"/>
    <w:rsid w:val="00DD0D07"/>
    <w:rsid w:val="00DD0E21"/>
    <w:rsid w:val="00DD0F86"/>
    <w:rsid w:val="00DD1018"/>
    <w:rsid w:val="00DD10CC"/>
    <w:rsid w:val="00DD1331"/>
    <w:rsid w:val="00DD166E"/>
    <w:rsid w:val="00DD18E4"/>
    <w:rsid w:val="00DD1B5C"/>
    <w:rsid w:val="00DD1C06"/>
    <w:rsid w:val="00DD21FB"/>
    <w:rsid w:val="00DD2205"/>
    <w:rsid w:val="00DD2241"/>
    <w:rsid w:val="00DD2247"/>
    <w:rsid w:val="00DD2340"/>
    <w:rsid w:val="00DD2502"/>
    <w:rsid w:val="00DD257A"/>
    <w:rsid w:val="00DD267D"/>
    <w:rsid w:val="00DD2C6C"/>
    <w:rsid w:val="00DD32BE"/>
    <w:rsid w:val="00DD32E6"/>
    <w:rsid w:val="00DD3336"/>
    <w:rsid w:val="00DD3813"/>
    <w:rsid w:val="00DD3864"/>
    <w:rsid w:val="00DD3B97"/>
    <w:rsid w:val="00DD3BED"/>
    <w:rsid w:val="00DD3BF9"/>
    <w:rsid w:val="00DD3F03"/>
    <w:rsid w:val="00DD4254"/>
    <w:rsid w:val="00DD4478"/>
    <w:rsid w:val="00DD490F"/>
    <w:rsid w:val="00DD4EC8"/>
    <w:rsid w:val="00DD4F2C"/>
    <w:rsid w:val="00DD5433"/>
    <w:rsid w:val="00DD5813"/>
    <w:rsid w:val="00DD674C"/>
    <w:rsid w:val="00DD6AA1"/>
    <w:rsid w:val="00DD6B80"/>
    <w:rsid w:val="00DD6D69"/>
    <w:rsid w:val="00DD719E"/>
    <w:rsid w:val="00DD728E"/>
    <w:rsid w:val="00DD7330"/>
    <w:rsid w:val="00DD7C98"/>
    <w:rsid w:val="00DE0329"/>
    <w:rsid w:val="00DE0595"/>
    <w:rsid w:val="00DE07DB"/>
    <w:rsid w:val="00DE0968"/>
    <w:rsid w:val="00DE098B"/>
    <w:rsid w:val="00DE0BC5"/>
    <w:rsid w:val="00DE136F"/>
    <w:rsid w:val="00DE1573"/>
    <w:rsid w:val="00DE1584"/>
    <w:rsid w:val="00DE15DE"/>
    <w:rsid w:val="00DE19A5"/>
    <w:rsid w:val="00DE1A52"/>
    <w:rsid w:val="00DE1E4C"/>
    <w:rsid w:val="00DE1F84"/>
    <w:rsid w:val="00DE20BE"/>
    <w:rsid w:val="00DE2128"/>
    <w:rsid w:val="00DE215E"/>
    <w:rsid w:val="00DE22CF"/>
    <w:rsid w:val="00DE2788"/>
    <w:rsid w:val="00DE29EB"/>
    <w:rsid w:val="00DE2DE5"/>
    <w:rsid w:val="00DE2F13"/>
    <w:rsid w:val="00DE2F9A"/>
    <w:rsid w:val="00DE30F0"/>
    <w:rsid w:val="00DE3198"/>
    <w:rsid w:val="00DE34B2"/>
    <w:rsid w:val="00DE3618"/>
    <w:rsid w:val="00DE3A23"/>
    <w:rsid w:val="00DE3B12"/>
    <w:rsid w:val="00DE3B37"/>
    <w:rsid w:val="00DE40B3"/>
    <w:rsid w:val="00DE4611"/>
    <w:rsid w:val="00DE485F"/>
    <w:rsid w:val="00DE4B90"/>
    <w:rsid w:val="00DE4F22"/>
    <w:rsid w:val="00DE5372"/>
    <w:rsid w:val="00DE55B7"/>
    <w:rsid w:val="00DE564D"/>
    <w:rsid w:val="00DE57A7"/>
    <w:rsid w:val="00DE5800"/>
    <w:rsid w:val="00DE58C9"/>
    <w:rsid w:val="00DE5E1A"/>
    <w:rsid w:val="00DE6218"/>
    <w:rsid w:val="00DE6269"/>
    <w:rsid w:val="00DE6396"/>
    <w:rsid w:val="00DE64A1"/>
    <w:rsid w:val="00DE64E4"/>
    <w:rsid w:val="00DE680F"/>
    <w:rsid w:val="00DE681F"/>
    <w:rsid w:val="00DE6A45"/>
    <w:rsid w:val="00DE6F1C"/>
    <w:rsid w:val="00DE74B4"/>
    <w:rsid w:val="00DE75B3"/>
    <w:rsid w:val="00DE7B0E"/>
    <w:rsid w:val="00DE7C06"/>
    <w:rsid w:val="00DE7D36"/>
    <w:rsid w:val="00DE7EBC"/>
    <w:rsid w:val="00DF0557"/>
    <w:rsid w:val="00DF0912"/>
    <w:rsid w:val="00DF09AA"/>
    <w:rsid w:val="00DF0B57"/>
    <w:rsid w:val="00DF0E31"/>
    <w:rsid w:val="00DF12E5"/>
    <w:rsid w:val="00DF1666"/>
    <w:rsid w:val="00DF19BC"/>
    <w:rsid w:val="00DF208D"/>
    <w:rsid w:val="00DF22B9"/>
    <w:rsid w:val="00DF2428"/>
    <w:rsid w:val="00DF2440"/>
    <w:rsid w:val="00DF2502"/>
    <w:rsid w:val="00DF2593"/>
    <w:rsid w:val="00DF25F1"/>
    <w:rsid w:val="00DF2800"/>
    <w:rsid w:val="00DF2ED6"/>
    <w:rsid w:val="00DF33DB"/>
    <w:rsid w:val="00DF3668"/>
    <w:rsid w:val="00DF38A3"/>
    <w:rsid w:val="00DF3DF3"/>
    <w:rsid w:val="00DF41BA"/>
    <w:rsid w:val="00DF4341"/>
    <w:rsid w:val="00DF44D8"/>
    <w:rsid w:val="00DF4A8E"/>
    <w:rsid w:val="00DF4BB4"/>
    <w:rsid w:val="00DF4D0C"/>
    <w:rsid w:val="00DF4F5E"/>
    <w:rsid w:val="00DF5000"/>
    <w:rsid w:val="00DF533C"/>
    <w:rsid w:val="00DF5A3E"/>
    <w:rsid w:val="00DF5B09"/>
    <w:rsid w:val="00DF5BF9"/>
    <w:rsid w:val="00DF5E03"/>
    <w:rsid w:val="00DF5E7C"/>
    <w:rsid w:val="00DF6252"/>
    <w:rsid w:val="00DF63C4"/>
    <w:rsid w:val="00DF651B"/>
    <w:rsid w:val="00DF668F"/>
    <w:rsid w:val="00DF6AD8"/>
    <w:rsid w:val="00DF6BA0"/>
    <w:rsid w:val="00DF6EA0"/>
    <w:rsid w:val="00DF705E"/>
    <w:rsid w:val="00DF724B"/>
    <w:rsid w:val="00DF74BA"/>
    <w:rsid w:val="00DF7596"/>
    <w:rsid w:val="00DF75FE"/>
    <w:rsid w:val="00DF7688"/>
    <w:rsid w:val="00DF77FE"/>
    <w:rsid w:val="00DF798E"/>
    <w:rsid w:val="00DF79A7"/>
    <w:rsid w:val="00DF7E92"/>
    <w:rsid w:val="00E000BD"/>
    <w:rsid w:val="00E002C9"/>
    <w:rsid w:val="00E00573"/>
    <w:rsid w:val="00E00687"/>
    <w:rsid w:val="00E00832"/>
    <w:rsid w:val="00E009C9"/>
    <w:rsid w:val="00E00BD0"/>
    <w:rsid w:val="00E00CD5"/>
    <w:rsid w:val="00E01738"/>
    <w:rsid w:val="00E01786"/>
    <w:rsid w:val="00E0181D"/>
    <w:rsid w:val="00E01929"/>
    <w:rsid w:val="00E01951"/>
    <w:rsid w:val="00E01A47"/>
    <w:rsid w:val="00E020C7"/>
    <w:rsid w:val="00E02812"/>
    <w:rsid w:val="00E028AF"/>
    <w:rsid w:val="00E02E8A"/>
    <w:rsid w:val="00E03286"/>
    <w:rsid w:val="00E03450"/>
    <w:rsid w:val="00E034A9"/>
    <w:rsid w:val="00E039AA"/>
    <w:rsid w:val="00E03D56"/>
    <w:rsid w:val="00E043C6"/>
    <w:rsid w:val="00E044CC"/>
    <w:rsid w:val="00E0487E"/>
    <w:rsid w:val="00E04B0D"/>
    <w:rsid w:val="00E04CC5"/>
    <w:rsid w:val="00E04D3E"/>
    <w:rsid w:val="00E04FCE"/>
    <w:rsid w:val="00E05177"/>
    <w:rsid w:val="00E052C8"/>
    <w:rsid w:val="00E054C2"/>
    <w:rsid w:val="00E0581B"/>
    <w:rsid w:val="00E05864"/>
    <w:rsid w:val="00E05A4C"/>
    <w:rsid w:val="00E05E24"/>
    <w:rsid w:val="00E06358"/>
    <w:rsid w:val="00E06421"/>
    <w:rsid w:val="00E06437"/>
    <w:rsid w:val="00E067DB"/>
    <w:rsid w:val="00E0685B"/>
    <w:rsid w:val="00E06B9D"/>
    <w:rsid w:val="00E06E53"/>
    <w:rsid w:val="00E06EC7"/>
    <w:rsid w:val="00E072AB"/>
    <w:rsid w:val="00E07A51"/>
    <w:rsid w:val="00E07B39"/>
    <w:rsid w:val="00E10DC7"/>
    <w:rsid w:val="00E11321"/>
    <w:rsid w:val="00E11545"/>
    <w:rsid w:val="00E120CC"/>
    <w:rsid w:val="00E12FEE"/>
    <w:rsid w:val="00E13115"/>
    <w:rsid w:val="00E13205"/>
    <w:rsid w:val="00E132C7"/>
    <w:rsid w:val="00E1339E"/>
    <w:rsid w:val="00E13418"/>
    <w:rsid w:val="00E13472"/>
    <w:rsid w:val="00E1350C"/>
    <w:rsid w:val="00E13A46"/>
    <w:rsid w:val="00E13D8F"/>
    <w:rsid w:val="00E13E82"/>
    <w:rsid w:val="00E14962"/>
    <w:rsid w:val="00E1499E"/>
    <w:rsid w:val="00E15329"/>
    <w:rsid w:val="00E1559E"/>
    <w:rsid w:val="00E15E4B"/>
    <w:rsid w:val="00E15EBB"/>
    <w:rsid w:val="00E161D3"/>
    <w:rsid w:val="00E16464"/>
    <w:rsid w:val="00E1652C"/>
    <w:rsid w:val="00E16BA9"/>
    <w:rsid w:val="00E16F46"/>
    <w:rsid w:val="00E173EB"/>
    <w:rsid w:val="00E17AB4"/>
    <w:rsid w:val="00E17D14"/>
    <w:rsid w:val="00E17F1A"/>
    <w:rsid w:val="00E17F35"/>
    <w:rsid w:val="00E20099"/>
    <w:rsid w:val="00E20192"/>
    <w:rsid w:val="00E203D6"/>
    <w:rsid w:val="00E207BB"/>
    <w:rsid w:val="00E20A26"/>
    <w:rsid w:val="00E20B1C"/>
    <w:rsid w:val="00E21395"/>
    <w:rsid w:val="00E21AD7"/>
    <w:rsid w:val="00E21B0F"/>
    <w:rsid w:val="00E21B19"/>
    <w:rsid w:val="00E22370"/>
    <w:rsid w:val="00E22709"/>
    <w:rsid w:val="00E22847"/>
    <w:rsid w:val="00E22B30"/>
    <w:rsid w:val="00E22BE4"/>
    <w:rsid w:val="00E22C14"/>
    <w:rsid w:val="00E22D21"/>
    <w:rsid w:val="00E239EB"/>
    <w:rsid w:val="00E23FA4"/>
    <w:rsid w:val="00E24121"/>
    <w:rsid w:val="00E24173"/>
    <w:rsid w:val="00E244D4"/>
    <w:rsid w:val="00E24DE6"/>
    <w:rsid w:val="00E25111"/>
    <w:rsid w:val="00E25411"/>
    <w:rsid w:val="00E25AC8"/>
    <w:rsid w:val="00E25C98"/>
    <w:rsid w:val="00E2647B"/>
    <w:rsid w:val="00E26768"/>
    <w:rsid w:val="00E26892"/>
    <w:rsid w:val="00E2698B"/>
    <w:rsid w:val="00E2698E"/>
    <w:rsid w:val="00E26FD1"/>
    <w:rsid w:val="00E273FB"/>
    <w:rsid w:val="00E276A8"/>
    <w:rsid w:val="00E279C7"/>
    <w:rsid w:val="00E27AC7"/>
    <w:rsid w:val="00E27BF5"/>
    <w:rsid w:val="00E27D43"/>
    <w:rsid w:val="00E27DD8"/>
    <w:rsid w:val="00E27F53"/>
    <w:rsid w:val="00E27F93"/>
    <w:rsid w:val="00E302B4"/>
    <w:rsid w:val="00E30319"/>
    <w:rsid w:val="00E30989"/>
    <w:rsid w:val="00E309AF"/>
    <w:rsid w:val="00E30B63"/>
    <w:rsid w:val="00E30E66"/>
    <w:rsid w:val="00E30F04"/>
    <w:rsid w:val="00E30F0E"/>
    <w:rsid w:val="00E31074"/>
    <w:rsid w:val="00E3107E"/>
    <w:rsid w:val="00E312E3"/>
    <w:rsid w:val="00E31342"/>
    <w:rsid w:val="00E313D1"/>
    <w:rsid w:val="00E3153E"/>
    <w:rsid w:val="00E31DB1"/>
    <w:rsid w:val="00E31E14"/>
    <w:rsid w:val="00E32F28"/>
    <w:rsid w:val="00E33035"/>
    <w:rsid w:val="00E331C9"/>
    <w:rsid w:val="00E33DE2"/>
    <w:rsid w:val="00E3418B"/>
    <w:rsid w:val="00E3467E"/>
    <w:rsid w:val="00E3468F"/>
    <w:rsid w:val="00E34A10"/>
    <w:rsid w:val="00E34C57"/>
    <w:rsid w:val="00E35844"/>
    <w:rsid w:val="00E35CAD"/>
    <w:rsid w:val="00E35CE7"/>
    <w:rsid w:val="00E36201"/>
    <w:rsid w:val="00E3620B"/>
    <w:rsid w:val="00E3643D"/>
    <w:rsid w:val="00E36DF3"/>
    <w:rsid w:val="00E36EAF"/>
    <w:rsid w:val="00E37215"/>
    <w:rsid w:val="00E37342"/>
    <w:rsid w:val="00E37979"/>
    <w:rsid w:val="00E37A94"/>
    <w:rsid w:val="00E37C87"/>
    <w:rsid w:val="00E37E0A"/>
    <w:rsid w:val="00E37F8F"/>
    <w:rsid w:val="00E40098"/>
    <w:rsid w:val="00E405AD"/>
    <w:rsid w:val="00E40611"/>
    <w:rsid w:val="00E4099A"/>
    <w:rsid w:val="00E40AB4"/>
    <w:rsid w:val="00E40E64"/>
    <w:rsid w:val="00E41074"/>
    <w:rsid w:val="00E41152"/>
    <w:rsid w:val="00E41882"/>
    <w:rsid w:val="00E4189A"/>
    <w:rsid w:val="00E41BA8"/>
    <w:rsid w:val="00E41CEB"/>
    <w:rsid w:val="00E41D54"/>
    <w:rsid w:val="00E42918"/>
    <w:rsid w:val="00E42A18"/>
    <w:rsid w:val="00E42AB3"/>
    <w:rsid w:val="00E42DFB"/>
    <w:rsid w:val="00E42E89"/>
    <w:rsid w:val="00E43098"/>
    <w:rsid w:val="00E431BC"/>
    <w:rsid w:val="00E4341E"/>
    <w:rsid w:val="00E43BB1"/>
    <w:rsid w:val="00E43D6A"/>
    <w:rsid w:val="00E43E8E"/>
    <w:rsid w:val="00E44414"/>
    <w:rsid w:val="00E44823"/>
    <w:rsid w:val="00E44BAA"/>
    <w:rsid w:val="00E450FD"/>
    <w:rsid w:val="00E4560C"/>
    <w:rsid w:val="00E45C2B"/>
    <w:rsid w:val="00E45D0F"/>
    <w:rsid w:val="00E45DCE"/>
    <w:rsid w:val="00E45E7E"/>
    <w:rsid w:val="00E45F38"/>
    <w:rsid w:val="00E46357"/>
    <w:rsid w:val="00E4648A"/>
    <w:rsid w:val="00E46DB8"/>
    <w:rsid w:val="00E470A5"/>
    <w:rsid w:val="00E472E9"/>
    <w:rsid w:val="00E4730B"/>
    <w:rsid w:val="00E4739C"/>
    <w:rsid w:val="00E47FEF"/>
    <w:rsid w:val="00E50006"/>
    <w:rsid w:val="00E502EC"/>
    <w:rsid w:val="00E503BF"/>
    <w:rsid w:val="00E50766"/>
    <w:rsid w:val="00E50955"/>
    <w:rsid w:val="00E50E7A"/>
    <w:rsid w:val="00E50F6D"/>
    <w:rsid w:val="00E50F7B"/>
    <w:rsid w:val="00E50F92"/>
    <w:rsid w:val="00E51067"/>
    <w:rsid w:val="00E51388"/>
    <w:rsid w:val="00E517E4"/>
    <w:rsid w:val="00E51D07"/>
    <w:rsid w:val="00E521FB"/>
    <w:rsid w:val="00E522CB"/>
    <w:rsid w:val="00E527A5"/>
    <w:rsid w:val="00E5296F"/>
    <w:rsid w:val="00E529F6"/>
    <w:rsid w:val="00E52A40"/>
    <w:rsid w:val="00E535C7"/>
    <w:rsid w:val="00E53631"/>
    <w:rsid w:val="00E540ED"/>
    <w:rsid w:val="00E5425D"/>
    <w:rsid w:val="00E54332"/>
    <w:rsid w:val="00E54335"/>
    <w:rsid w:val="00E54557"/>
    <w:rsid w:val="00E546F0"/>
    <w:rsid w:val="00E54771"/>
    <w:rsid w:val="00E553C0"/>
    <w:rsid w:val="00E55474"/>
    <w:rsid w:val="00E5556C"/>
    <w:rsid w:val="00E55683"/>
    <w:rsid w:val="00E55791"/>
    <w:rsid w:val="00E55B3B"/>
    <w:rsid w:val="00E5601C"/>
    <w:rsid w:val="00E5604B"/>
    <w:rsid w:val="00E56065"/>
    <w:rsid w:val="00E56116"/>
    <w:rsid w:val="00E562F5"/>
    <w:rsid w:val="00E56A28"/>
    <w:rsid w:val="00E56A3C"/>
    <w:rsid w:val="00E56DAD"/>
    <w:rsid w:val="00E5731B"/>
    <w:rsid w:val="00E5755E"/>
    <w:rsid w:val="00E57BAC"/>
    <w:rsid w:val="00E57E4C"/>
    <w:rsid w:val="00E60089"/>
    <w:rsid w:val="00E6012F"/>
    <w:rsid w:val="00E603A2"/>
    <w:rsid w:val="00E60A46"/>
    <w:rsid w:val="00E60B45"/>
    <w:rsid w:val="00E60F7F"/>
    <w:rsid w:val="00E61013"/>
    <w:rsid w:val="00E612A7"/>
    <w:rsid w:val="00E6131D"/>
    <w:rsid w:val="00E61595"/>
    <w:rsid w:val="00E61771"/>
    <w:rsid w:val="00E61A6F"/>
    <w:rsid w:val="00E61D7C"/>
    <w:rsid w:val="00E61FC0"/>
    <w:rsid w:val="00E623CA"/>
    <w:rsid w:val="00E62748"/>
    <w:rsid w:val="00E628C6"/>
    <w:rsid w:val="00E62DE2"/>
    <w:rsid w:val="00E631AC"/>
    <w:rsid w:val="00E634A9"/>
    <w:rsid w:val="00E636CB"/>
    <w:rsid w:val="00E637C0"/>
    <w:rsid w:val="00E6384B"/>
    <w:rsid w:val="00E63947"/>
    <w:rsid w:val="00E63A3E"/>
    <w:rsid w:val="00E63B70"/>
    <w:rsid w:val="00E64109"/>
    <w:rsid w:val="00E64157"/>
    <w:rsid w:val="00E645EB"/>
    <w:rsid w:val="00E64622"/>
    <w:rsid w:val="00E64732"/>
    <w:rsid w:val="00E64791"/>
    <w:rsid w:val="00E64849"/>
    <w:rsid w:val="00E64BEB"/>
    <w:rsid w:val="00E64ED4"/>
    <w:rsid w:val="00E6560B"/>
    <w:rsid w:val="00E65A0B"/>
    <w:rsid w:val="00E65B7D"/>
    <w:rsid w:val="00E65F90"/>
    <w:rsid w:val="00E65FFA"/>
    <w:rsid w:val="00E661B1"/>
    <w:rsid w:val="00E661FD"/>
    <w:rsid w:val="00E66453"/>
    <w:rsid w:val="00E668E7"/>
    <w:rsid w:val="00E67294"/>
    <w:rsid w:val="00E673BA"/>
    <w:rsid w:val="00E6761B"/>
    <w:rsid w:val="00E67676"/>
    <w:rsid w:val="00E678E0"/>
    <w:rsid w:val="00E6790F"/>
    <w:rsid w:val="00E67A41"/>
    <w:rsid w:val="00E7003B"/>
    <w:rsid w:val="00E70435"/>
    <w:rsid w:val="00E70492"/>
    <w:rsid w:val="00E706D9"/>
    <w:rsid w:val="00E70921"/>
    <w:rsid w:val="00E70A40"/>
    <w:rsid w:val="00E70C7D"/>
    <w:rsid w:val="00E7104C"/>
    <w:rsid w:val="00E7129F"/>
    <w:rsid w:val="00E716A9"/>
    <w:rsid w:val="00E716D3"/>
    <w:rsid w:val="00E717F7"/>
    <w:rsid w:val="00E7181D"/>
    <w:rsid w:val="00E7193C"/>
    <w:rsid w:val="00E71A64"/>
    <w:rsid w:val="00E71CB2"/>
    <w:rsid w:val="00E71DFE"/>
    <w:rsid w:val="00E71FA3"/>
    <w:rsid w:val="00E7212D"/>
    <w:rsid w:val="00E721D2"/>
    <w:rsid w:val="00E724B3"/>
    <w:rsid w:val="00E72606"/>
    <w:rsid w:val="00E7276B"/>
    <w:rsid w:val="00E72C4C"/>
    <w:rsid w:val="00E72F5F"/>
    <w:rsid w:val="00E72FDD"/>
    <w:rsid w:val="00E73022"/>
    <w:rsid w:val="00E73056"/>
    <w:rsid w:val="00E731D5"/>
    <w:rsid w:val="00E73553"/>
    <w:rsid w:val="00E735AA"/>
    <w:rsid w:val="00E73689"/>
    <w:rsid w:val="00E73B6D"/>
    <w:rsid w:val="00E73BF5"/>
    <w:rsid w:val="00E73D3C"/>
    <w:rsid w:val="00E73D61"/>
    <w:rsid w:val="00E73EEA"/>
    <w:rsid w:val="00E741A5"/>
    <w:rsid w:val="00E74246"/>
    <w:rsid w:val="00E742A6"/>
    <w:rsid w:val="00E74320"/>
    <w:rsid w:val="00E74463"/>
    <w:rsid w:val="00E745D2"/>
    <w:rsid w:val="00E747AC"/>
    <w:rsid w:val="00E7491F"/>
    <w:rsid w:val="00E74A27"/>
    <w:rsid w:val="00E74D43"/>
    <w:rsid w:val="00E74EF3"/>
    <w:rsid w:val="00E751FC"/>
    <w:rsid w:val="00E7538C"/>
    <w:rsid w:val="00E754B9"/>
    <w:rsid w:val="00E75841"/>
    <w:rsid w:val="00E758C4"/>
    <w:rsid w:val="00E75928"/>
    <w:rsid w:val="00E75D79"/>
    <w:rsid w:val="00E75EE7"/>
    <w:rsid w:val="00E760B2"/>
    <w:rsid w:val="00E761D5"/>
    <w:rsid w:val="00E763BE"/>
    <w:rsid w:val="00E763C3"/>
    <w:rsid w:val="00E76750"/>
    <w:rsid w:val="00E7676F"/>
    <w:rsid w:val="00E76851"/>
    <w:rsid w:val="00E76C35"/>
    <w:rsid w:val="00E76D4F"/>
    <w:rsid w:val="00E771AA"/>
    <w:rsid w:val="00E771D8"/>
    <w:rsid w:val="00E7723A"/>
    <w:rsid w:val="00E772F3"/>
    <w:rsid w:val="00E775B3"/>
    <w:rsid w:val="00E77753"/>
    <w:rsid w:val="00E778DD"/>
    <w:rsid w:val="00E77DBD"/>
    <w:rsid w:val="00E77E83"/>
    <w:rsid w:val="00E803A7"/>
    <w:rsid w:val="00E80668"/>
    <w:rsid w:val="00E80F24"/>
    <w:rsid w:val="00E81085"/>
    <w:rsid w:val="00E811BF"/>
    <w:rsid w:val="00E81A4B"/>
    <w:rsid w:val="00E82231"/>
    <w:rsid w:val="00E82368"/>
    <w:rsid w:val="00E8265A"/>
    <w:rsid w:val="00E82873"/>
    <w:rsid w:val="00E82951"/>
    <w:rsid w:val="00E82A6D"/>
    <w:rsid w:val="00E82AFE"/>
    <w:rsid w:val="00E8316B"/>
    <w:rsid w:val="00E8345C"/>
    <w:rsid w:val="00E8363B"/>
    <w:rsid w:val="00E8385A"/>
    <w:rsid w:val="00E83FA9"/>
    <w:rsid w:val="00E84393"/>
    <w:rsid w:val="00E845BE"/>
    <w:rsid w:val="00E84617"/>
    <w:rsid w:val="00E848C1"/>
    <w:rsid w:val="00E84956"/>
    <w:rsid w:val="00E84D92"/>
    <w:rsid w:val="00E84FC6"/>
    <w:rsid w:val="00E85574"/>
    <w:rsid w:val="00E85D7E"/>
    <w:rsid w:val="00E85E35"/>
    <w:rsid w:val="00E85EC4"/>
    <w:rsid w:val="00E85F88"/>
    <w:rsid w:val="00E86360"/>
    <w:rsid w:val="00E86684"/>
    <w:rsid w:val="00E86850"/>
    <w:rsid w:val="00E871C7"/>
    <w:rsid w:val="00E87A14"/>
    <w:rsid w:val="00E87A95"/>
    <w:rsid w:val="00E87BD1"/>
    <w:rsid w:val="00E87D80"/>
    <w:rsid w:val="00E87FEE"/>
    <w:rsid w:val="00E90354"/>
    <w:rsid w:val="00E908A8"/>
    <w:rsid w:val="00E909B7"/>
    <w:rsid w:val="00E90A58"/>
    <w:rsid w:val="00E90BD5"/>
    <w:rsid w:val="00E90D1C"/>
    <w:rsid w:val="00E90EFF"/>
    <w:rsid w:val="00E912BF"/>
    <w:rsid w:val="00E91688"/>
    <w:rsid w:val="00E91A4A"/>
    <w:rsid w:val="00E91A52"/>
    <w:rsid w:val="00E91BD5"/>
    <w:rsid w:val="00E91DA8"/>
    <w:rsid w:val="00E91F67"/>
    <w:rsid w:val="00E91F93"/>
    <w:rsid w:val="00E92133"/>
    <w:rsid w:val="00E92405"/>
    <w:rsid w:val="00E92788"/>
    <w:rsid w:val="00E930B1"/>
    <w:rsid w:val="00E93251"/>
    <w:rsid w:val="00E932D9"/>
    <w:rsid w:val="00E936A0"/>
    <w:rsid w:val="00E93B9C"/>
    <w:rsid w:val="00E93D1D"/>
    <w:rsid w:val="00E93E9B"/>
    <w:rsid w:val="00E94041"/>
    <w:rsid w:val="00E94339"/>
    <w:rsid w:val="00E945F2"/>
    <w:rsid w:val="00E94AC1"/>
    <w:rsid w:val="00E94AD6"/>
    <w:rsid w:val="00E94AED"/>
    <w:rsid w:val="00E94D2A"/>
    <w:rsid w:val="00E94D5C"/>
    <w:rsid w:val="00E94ED6"/>
    <w:rsid w:val="00E95194"/>
    <w:rsid w:val="00E95624"/>
    <w:rsid w:val="00E9582D"/>
    <w:rsid w:val="00E95B28"/>
    <w:rsid w:val="00E95DA9"/>
    <w:rsid w:val="00E95F20"/>
    <w:rsid w:val="00E964C7"/>
    <w:rsid w:val="00E967C7"/>
    <w:rsid w:val="00E96846"/>
    <w:rsid w:val="00E96962"/>
    <w:rsid w:val="00E96ABB"/>
    <w:rsid w:val="00E96BDB"/>
    <w:rsid w:val="00E96EA7"/>
    <w:rsid w:val="00E96F95"/>
    <w:rsid w:val="00E96F9A"/>
    <w:rsid w:val="00E96FD0"/>
    <w:rsid w:val="00E97A47"/>
    <w:rsid w:val="00E97AEE"/>
    <w:rsid w:val="00EA0183"/>
    <w:rsid w:val="00EA0559"/>
    <w:rsid w:val="00EA05DA"/>
    <w:rsid w:val="00EA0652"/>
    <w:rsid w:val="00EA08C8"/>
    <w:rsid w:val="00EA0A95"/>
    <w:rsid w:val="00EA0C89"/>
    <w:rsid w:val="00EA110A"/>
    <w:rsid w:val="00EA1233"/>
    <w:rsid w:val="00EA1432"/>
    <w:rsid w:val="00EA1533"/>
    <w:rsid w:val="00EA16FB"/>
    <w:rsid w:val="00EA17D3"/>
    <w:rsid w:val="00EA1A08"/>
    <w:rsid w:val="00EA1A4D"/>
    <w:rsid w:val="00EA2203"/>
    <w:rsid w:val="00EA243F"/>
    <w:rsid w:val="00EA2667"/>
    <w:rsid w:val="00EA2927"/>
    <w:rsid w:val="00EA294F"/>
    <w:rsid w:val="00EA29A6"/>
    <w:rsid w:val="00EA33CF"/>
    <w:rsid w:val="00EA3642"/>
    <w:rsid w:val="00EA3D96"/>
    <w:rsid w:val="00EA4199"/>
    <w:rsid w:val="00EA42C4"/>
    <w:rsid w:val="00EA4485"/>
    <w:rsid w:val="00EA5360"/>
    <w:rsid w:val="00EA5433"/>
    <w:rsid w:val="00EA5579"/>
    <w:rsid w:val="00EA5A0C"/>
    <w:rsid w:val="00EA5D48"/>
    <w:rsid w:val="00EA60BF"/>
    <w:rsid w:val="00EA70A7"/>
    <w:rsid w:val="00EA70FD"/>
    <w:rsid w:val="00EA739C"/>
    <w:rsid w:val="00EA73F4"/>
    <w:rsid w:val="00EA75CF"/>
    <w:rsid w:val="00EA77C3"/>
    <w:rsid w:val="00EA7D54"/>
    <w:rsid w:val="00EA7DB6"/>
    <w:rsid w:val="00EB00E1"/>
    <w:rsid w:val="00EB0E57"/>
    <w:rsid w:val="00EB0F71"/>
    <w:rsid w:val="00EB0FAE"/>
    <w:rsid w:val="00EB1021"/>
    <w:rsid w:val="00EB14E0"/>
    <w:rsid w:val="00EB1552"/>
    <w:rsid w:val="00EB1766"/>
    <w:rsid w:val="00EB1E79"/>
    <w:rsid w:val="00EB1F57"/>
    <w:rsid w:val="00EB23E3"/>
    <w:rsid w:val="00EB24C7"/>
    <w:rsid w:val="00EB2734"/>
    <w:rsid w:val="00EB2A67"/>
    <w:rsid w:val="00EB2E85"/>
    <w:rsid w:val="00EB34DE"/>
    <w:rsid w:val="00EB383A"/>
    <w:rsid w:val="00EB3B37"/>
    <w:rsid w:val="00EB3B83"/>
    <w:rsid w:val="00EB3F69"/>
    <w:rsid w:val="00EB42DF"/>
    <w:rsid w:val="00EB43D4"/>
    <w:rsid w:val="00EB4643"/>
    <w:rsid w:val="00EB4690"/>
    <w:rsid w:val="00EB46A9"/>
    <w:rsid w:val="00EB46F2"/>
    <w:rsid w:val="00EB47BA"/>
    <w:rsid w:val="00EB4E02"/>
    <w:rsid w:val="00EB52A2"/>
    <w:rsid w:val="00EB5339"/>
    <w:rsid w:val="00EB5475"/>
    <w:rsid w:val="00EB57B9"/>
    <w:rsid w:val="00EB57BC"/>
    <w:rsid w:val="00EB5A62"/>
    <w:rsid w:val="00EB61C4"/>
    <w:rsid w:val="00EB6280"/>
    <w:rsid w:val="00EB6359"/>
    <w:rsid w:val="00EB63E9"/>
    <w:rsid w:val="00EB64D7"/>
    <w:rsid w:val="00EB658B"/>
    <w:rsid w:val="00EB66F7"/>
    <w:rsid w:val="00EB68C3"/>
    <w:rsid w:val="00EB6B05"/>
    <w:rsid w:val="00EB6C3B"/>
    <w:rsid w:val="00EB72BE"/>
    <w:rsid w:val="00EB742E"/>
    <w:rsid w:val="00EB772A"/>
    <w:rsid w:val="00EB77C7"/>
    <w:rsid w:val="00EB79D6"/>
    <w:rsid w:val="00EB7A84"/>
    <w:rsid w:val="00EB7E1C"/>
    <w:rsid w:val="00EC0132"/>
    <w:rsid w:val="00EC0310"/>
    <w:rsid w:val="00EC04D4"/>
    <w:rsid w:val="00EC08DB"/>
    <w:rsid w:val="00EC0975"/>
    <w:rsid w:val="00EC0C3A"/>
    <w:rsid w:val="00EC10A9"/>
    <w:rsid w:val="00EC167D"/>
    <w:rsid w:val="00EC16A7"/>
    <w:rsid w:val="00EC1CD9"/>
    <w:rsid w:val="00EC1D06"/>
    <w:rsid w:val="00EC1DA2"/>
    <w:rsid w:val="00EC23C9"/>
    <w:rsid w:val="00EC2CAD"/>
    <w:rsid w:val="00EC319F"/>
    <w:rsid w:val="00EC31F5"/>
    <w:rsid w:val="00EC335D"/>
    <w:rsid w:val="00EC33CB"/>
    <w:rsid w:val="00EC340D"/>
    <w:rsid w:val="00EC340F"/>
    <w:rsid w:val="00EC3502"/>
    <w:rsid w:val="00EC352C"/>
    <w:rsid w:val="00EC3889"/>
    <w:rsid w:val="00EC3BF2"/>
    <w:rsid w:val="00EC3D46"/>
    <w:rsid w:val="00EC3E39"/>
    <w:rsid w:val="00EC40B8"/>
    <w:rsid w:val="00EC42AE"/>
    <w:rsid w:val="00EC4368"/>
    <w:rsid w:val="00EC47D1"/>
    <w:rsid w:val="00EC4860"/>
    <w:rsid w:val="00EC4CE5"/>
    <w:rsid w:val="00EC5084"/>
    <w:rsid w:val="00EC52FC"/>
    <w:rsid w:val="00EC55AF"/>
    <w:rsid w:val="00EC55FB"/>
    <w:rsid w:val="00EC56A5"/>
    <w:rsid w:val="00EC5915"/>
    <w:rsid w:val="00EC5C9C"/>
    <w:rsid w:val="00EC5EAF"/>
    <w:rsid w:val="00EC5FB5"/>
    <w:rsid w:val="00EC6109"/>
    <w:rsid w:val="00EC6183"/>
    <w:rsid w:val="00EC66BE"/>
    <w:rsid w:val="00EC6809"/>
    <w:rsid w:val="00EC6CB7"/>
    <w:rsid w:val="00EC70B7"/>
    <w:rsid w:val="00EC7938"/>
    <w:rsid w:val="00EC7B88"/>
    <w:rsid w:val="00EC7C21"/>
    <w:rsid w:val="00EC7E84"/>
    <w:rsid w:val="00ED07DF"/>
    <w:rsid w:val="00ED0E14"/>
    <w:rsid w:val="00ED11E9"/>
    <w:rsid w:val="00ED144B"/>
    <w:rsid w:val="00ED1532"/>
    <w:rsid w:val="00ED1ABB"/>
    <w:rsid w:val="00ED1C12"/>
    <w:rsid w:val="00ED1D7E"/>
    <w:rsid w:val="00ED1E22"/>
    <w:rsid w:val="00ED1F86"/>
    <w:rsid w:val="00ED225A"/>
    <w:rsid w:val="00ED2536"/>
    <w:rsid w:val="00ED2BDF"/>
    <w:rsid w:val="00ED2E52"/>
    <w:rsid w:val="00ED2FD5"/>
    <w:rsid w:val="00ED3008"/>
    <w:rsid w:val="00ED3219"/>
    <w:rsid w:val="00ED33C7"/>
    <w:rsid w:val="00ED3571"/>
    <w:rsid w:val="00ED3710"/>
    <w:rsid w:val="00ED380D"/>
    <w:rsid w:val="00ED3870"/>
    <w:rsid w:val="00ED3A86"/>
    <w:rsid w:val="00ED4247"/>
    <w:rsid w:val="00ED42F1"/>
    <w:rsid w:val="00ED4AEF"/>
    <w:rsid w:val="00ED4AF7"/>
    <w:rsid w:val="00ED51F6"/>
    <w:rsid w:val="00ED529F"/>
    <w:rsid w:val="00ED541A"/>
    <w:rsid w:val="00ED54ED"/>
    <w:rsid w:val="00ED5909"/>
    <w:rsid w:val="00ED597F"/>
    <w:rsid w:val="00ED616D"/>
    <w:rsid w:val="00ED6205"/>
    <w:rsid w:val="00ED65AE"/>
    <w:rsid w:val="00ED6C98"/>
    <w:rsid w:val="00ED7342"/>
    <w:rsid w:val="00ED73EF"/>
    <w:rsid w:val="00ED741B"/>
    <w:rsid w:val="00ED75DC"/>
    <w:rsid w:val="00ED791B"/>
    <w:rsid w:val="00ED79B4"/>
    <w:rsid w:val="00ED7A79"/>
    <w:rsid w:val="00ED7D2B"/>
    <w:rsid w:val="00ED7F51"/>
    <w:rsid w:val="00EE06B6"/>
    <w:rsid w:val="00EE09E0"/>
    <w:rsid w:val="00EE109B"/>
    <w:rsid w:val="00EE1B5D"/>
    <w:rsid w:val="00EE1BA3"/>
    <w:rsid w:val="00EE1D4C"/>
    <w:rsid w:val="00EE245A"/>
    <w:rsid w:val="00EE2832"/>
    <w:rsid w:val="00EE28FC"/>
    <w:rsid w:val="00EE29A8"/>
    <w:rsid w:val="00EE2E38"/>
    <w:rsid w:val="00EE3A6A"/>
    <w:rsid w:val="00EE3A7A"/>
    <w:rsid w:val="00EE3B10"/>
    <w:rsid w:val="00EE4054"/>
    <w:rsid w:val="00EE4350"/>
    <w:rsid w:val="00EE44BF"/>
    <w:rsid w:val="00EE45C0"/>
    <w:rsid w:val="00EE49C0"/>
    <w:rsid w:val="00EE4FAC"/>
    <w:rsid w:val="00EE4FB0"/>
    <w:rsid w:val="00EE53E4"/>
    <w:rsid w:val="00EE5A9A"/>
    <w:rsid w:val="00EE5DF5"/>
    <w:rsid w:val="00EE60D2"/>
    <w:rsid w:val="00EE6139"/>
    <w:rsid w:val="00EE619D"/>
    <w:rsid w:val="00EE6390"/>
    <w:rsid w:val="00EE67C7"/>
    <w:rsid w:val="00EE6864"/>
    <w:rsid w:val="00EE68E4"/>
    <w:rsid w:val="00EE6A39"/>
    <w:rsid w:val="00EE7561"/>
    <w:rsid w:val="00EE7597"/>
    <w:rsid w:val="00EE779C"/>
    <w:rsid w:val="00EE77CE"/>
    <w:rsid w:val="00EE7908"/>
    <w:rsid w:val="00EE79C1"/>
    <w:rsid w:val="00EE7E83"/>
    <w:rsid w:val="00EE7F74"/>
    <w:rsid w:val="00EF01DC"/>
    <w:rsid w:val="00EF04AA"/>
    <w:rsid w:val="00EF080B"/>
    <w:rsid w:val="00EF08E6"/>
    <w:rsid w:val="00EF0AA3"/>
    <w:rsid w:val="00EF1564"/>
    <w:rsid w:val="00EF16AE"/>
    <w:rsid w:val="00EF1903"/>
    <w:rsid w:val="00EF1995"/>
    <w:rsid w:val="00EF268A"/>
    <w:rsid w:val="00EF2C40"/>
    <w:rsid w:val="00EF30B1"/>
    <w:rsid w:val="00EF35B0"/>
    <w:rsid w:val="00EF39DE"/>
    <w:rsid w:val="00EF3A75"/>
    <w:rsid w:val="00EF3CDB"/>
    <w:rsid w:val="00EF3FB9"/>
    <w:rsid w:val="00EF4141"/>
    <w:rsid w:val="00EF45DC"/>
    <w:rsid w:val="00EF4BDC"/>
    <w:rsid w:val="00EF4D69"/>
    <w:rsid w:val="00EF5208"/>
    <w:rsid w:val="00EF5332"/>
    <w:rsid w:val="00EF54B5"/>
    <w:rsid w:val="00EF54D4"/>
    <w:rsid w:val="00EF583B"/>
    <w:rsid w:val="00EF5B30"/>
    <w:rsid w:val="00EF5C80"/>
    <w:rsid w:val="00EF5F2F"/>
    <w:rsid w:val="00EF61E4"/>
    <w:rsid w:val="00EF66F8"/>
    <w:rsid w:val="00EF6A59"/>
    <w:rsid w:val="00EF6AA7"/>
    <w:rsid w:val="00EF6D38"/>
    <w:rsid w:val="00EF6EC5"/>
    <w:rsid w:val="00EF7364"/>
    <w:rsid w:val="00EF7769"/>
    <w:rsid w:val="00EF79DD"/>
    <w:rsid w:val="00EF7BB3"/>
    <w:rsid w:val="00EF7CD3"/>
    <w:rsid w:val="00F00032"/>
    <w:rsid w:val="00F004FB"/>
    <w:rsid w:val="00F0085B"/>
    <w:rsid w:val="00F00B07"/>
    <w:rsid w:val="00F00B74"/>
    <w:rsid w:val="00F00E69"/>
    <w:rsid w:val="00F00FBF"/>
    <w:rsid w:val="00F0141B"/>
    <w:rsid w:val="00F018AF"/>
    <w:rsid w:val="00F01A43"/>
    <w:rsid w:val="00F01B46"/>
    <w:rsid w:val="00F0246C"/>
    <w:rsid w:val="00F02594"/>
    <w:rsid w:val="00F02F13"/>
    <w:rsid w:val="00F0325A"/>
    <w:rsid w:val="00F032EA"/>
    <w:rsid w:val="00F03549"/>
    <w:rsid w:val="00F03722"/>
    <w:rsid w:val="00F03BC8"/>
    <w:rsid w:val="00F03F73"/>
    <w:rsid w:val="00F04685"/>
    <w:rsid w:val="00F04945"/>
    <w:rsid w:val="00F04AAF"/>
    <w:rsid w:val="00F04B9F"/>
    <w:rsid w:val="00F05461"/>
    <w:rsid w:val="00F05700"/>
    <w:rsid w:val="00F058B0"/>
    <w:rsid w:val="00F05966"/>
    <w:rsid w:val="00F0607E"/>
    <w:rsid w:val="00F060C4"/>
    <w:rsid w:val="00F06110"/>
    <w:rsid w:val="00F062A7"/>
    <w:rsid w:val="00F06A43"/>
    <w:rsid w:val="00F06B5B"/>
    <w:rsid w:val="00F06CBD"/>
    <w:rsid w:val="00F07093"/>
    <w:rsid w:val="00F071A0"/>
    <w:rsid w:val="00F073A2"/>
    <w:rsid w:val="00F074CF"/>
    <w:rsid w:val="00F07811"/>
    <w:rsid w:val="00F078CE"/>
    <w:rsid w:val="00F07B99"/>
    <w:rsid w:val="00F07D90"/>
    <w:rsid w:val="00F07F17"/>
    <w:rsid w:val="00F10489"/>
    <w:rsid w:val="00F10C75"/>
    <w:rsid w:val="00F10EB1"/>
    <w:rsid w:val="00F10F6E"/>
    <w:rsid w:val="00F1106A"/>
    <w:rsid w:val="00F11072"/>
    <w:rsid w:val="00F118DB"/>
    <w:rsid w:val="00F119E2"/>
    <w:rsid w:val="00F11B9A"/>
    <w:rsid w:val="00F11D9C"/>
    <w:rsid w:val="00F1220D"/>
    <w:rsid w:val="00F125AC"/>
    <w:rsid w:val="00F1276B"/>
    <w:rsid w:val="00F12968"/>
    <w:rsid w:val="00F129CA"/>
    <w:rsid w:val="00F12A93"/>
    <w:rsid w:val="00F12BAB"/>
    <w:rsid w:val="00F12CD3"/>
    <w:rsid w:val="00F12F71"/>
    <w:rsid w:val="00F12FF2"/>
    <w:rsid w:val="00F13411"/>
    <w:rsid w:val="00F136AC"/>
    <w:rsid w:val="00F138B8"/>
    <w:rsid w:val="00F13BAA"/>
    <w:rsid w:val="00F13BDF"/>
    <w:rsid w:val="00F13E6B"/>
    <w:rsid w:val="00F140C5"/>
    <w:rsid w:val="00F1430F"/>
    <w:rsid w:val="00F14653"/>
    <w:rsid w:val="00F14683"/>
    <w:rsid w:val="00F14705"/>
    <w:rsid w:val="00F14764"/>
    <w:rsid w:val="00F1493C"/>
    <w:rsid w:val="00F14BAA"/>
    <w:rsid w:val="00F14E14"/>
    <w:rsid w:val="00F14E72"/>
    <w:rsid w:val="00F1508C"/>
    <w:rsid w:val="00F151F1"/>
    <w:rsid w:val="00F153BD"/>
    <w:rsid w:val="00F15441"/>
    <w:rsid w:val="00F1589C"/>
    <w:rsid w:val="00F15F51"/>
    <w:rsid w:val="00F16C1E"/>
    <w:rsid w:val="00F1704D"/>
    <w:rsid w:val="00F171B8"/>
    <w:rsid w:val="00F173A7"/>
    <w:rsid w:val="00F173FB"/>
    <w:rsid w:val="00F17E81"/>
    <w:rsid w:val="00F2020C"/>
    <w:rsid w:val="00F20709"/>
    <w:rsid w:val="00F207BE"/>
    <w:rsid w:val="00F209F6"/>
    <w:rsid w:val="00F20F0D"/>
    <w:rsid w:val="00F2138A"/>
    <w:rsid w:val="00F216EE"/>
    <w:rsid w:val="00F21708"/>
    <w:rsid w:val="00F21815"/>
    <w:rsid w:val="00F221A6"/>
    <w:rsid w:val="00F22237"/>
    <w:rsid w:val="00F222CC"/>
    <w:rsid w:val="00F22377"/>
    <w:rsid w:val="00F22419"/>
    <w:rsid w:val="00F2261F"/>
    <w:rsid w:val="00F226EB"/>
    <w:rsid w:val="00F2293D"/>
    <w:rsid w:val="00F22999"/>
    <w:rsid w:val="00F2326E"/>
    <w:rsid w:val="00F2327A"/>
    <w:rsid w:val="00F23BCC"/>
    <w:rsid w:val="00F23EFA"/>
    <w:rsid w:val="00F24178"/>
    <w:rsid w:val="00F24334"/>
    <w:rsid w:val="00F24370"/>
    <w:rsid w:val="00F244A7"/>
    <w:rsid w:val="00F248F6"/>
    <w:rsid w:val="00F24946"/>
    <w:rsid w:val="00F24C10"/>
    <w:rsid w:val="00F24E71"/>
    <w:rsid w:val="00F254DE"/>
    <w:rsid w:val="00F25568"/>
    <w:rsid w:val="00F25595"/>
    <w:rsid w:val="00F256A2"/>
    <w:rsid w:val="00F2582A"/>
    <w:rsid w:val="00F258EF"/>
    <w:rsid w:val="00F25DF8"/>
    <w:rsid w:val="00F267F6"/>
    <w:rsid w:val="00F26EC6"/>
    <w:rsid w:val="00F26FB2"/>
    <w:rsid w:val="00F2701F"/>
    <w:rsid w:val="00F27437"/>
    <w:rsid w:val="00F2755F"/>
    <w:rsid w:val="00F2758A"/>
    <w:rsid w:val="00F27624"/>
    <w:rsid w:val="00F278E2"/>
    <w:rsid w:val="00F27C88"/>
    <w:rsid w:val="00F27F65"/>
    <w:rsid w:val="00F303FE"/>
    <w:rsid w:val="00F3062D"/>
    <w:rsid w:val="00F306E2"/>
    <w:rsid w:val="00F30786"/>
    <w:rsid w:val="00F308E6"/>
    <w:rsid w:val="00F30A22"/>
    <w:rsid w:val="00F30A96"/>
    <w:rsid w:val="00F30AAD"/>
    <w:rsid w:val="00F30DA9"/>
    <w:rsid w:val="00F30F90"/>
    <w:rsid w:val="00F3138B"/>
    <w:rsid w:val="00F31472"/>
    <w:rsid w:val="00F3165E"/>
    <w:rsid w:val="00F31B9C"/>
    <w:rsid w:val="00F31C3C"/>
    <w:rsid w:val="00F31C66"/>
    <w:rsid w:val="00F326E8"/>
    <w:rsid w:val="00F32829"/>
    <w:rsid w:val="00F32B61"/>
    <w:rsid w:val="00F32E7A"/>
    <w:rsid w:val="00F3312E"/>
    <w:rsid w:val="00F339B9"/>
    <w:rsid w:val="00F33ACE"/>
    <w:rsid w:val="00F33AEB"/>
    <w:rsid w:val="00F33DEB"/>
    <w:rsid w:val="00F34007"/>
    <w:rsid w:val="00F3453B"/>
    <w:rsid w:val="00F345DE"/>
    <w:rsid w:val="00F34D6A"/>
    <w:rsid w:val="00F353FB"/>
    <w:rsid w:val="00F35484"/>
    <w:rsid w:val="00F35BBB"/>
    <w:rsid w:val="00F362CE"/>
    <w:rsid w:val="00F362EC"/>
    <w:rsid w:val="00F3672E"/>
    <w:rsid w:val="00F36754"/>
    <w:rsid w:val="00F36F5C"/>
    <w:rsid w:val="00F3763F"/>
    <w:rsid w:val="00F37A10"/>
    <w:rsid w:val="00F37A4F"/>
    <w:rsid w:val="00F37E29"/>
    <w:rsid w:val="00F40171"/>
    <w:rsid w:val="00F401AC"/>
    <w:rsid w:val="00F4091B"/>
    <w:rsid w:val="00F40C2C"/>
    <w:rsid w:val="00F412FA"/>
    <w:rsid w:val="00F415AC"/>
    <w:rsid w:val="00F41977"/>
    <w:rsid w:val="00F41F08"/>
    <w:rsid w:val="00F42036"/>
    <w:rsid w:val="00F42054"/>
    <w:rsid w:val="00F420BA"/>
    <w:rsid w:val="00F4222C"/>
    <w:rsid w:val="00F4255B"/>
    <w:rsid w:val="00F4271B"/>
    <w:rsid w:val="00F4319B"/>
    <w:rsid w:val="00F431AE"/>
    <w:rsid w:val="00F434D1"/>
    <w:rsid w:val="00F43913"/>
    <w:rsid w:val="00F43D10"/>
    <w:rsid w:val="00F441E3"/>
    <w:rsid w:val="00F443B7"/>
    <w:rsid w:val="00F44448"/>
    <w:rsid w:val="00F444D8"/>
    <w:rsid w:val="00F447C9"/>
    <w:rsid w:val="00F44810"/>
    <w:rsid w:val="00F44A33"/>
    <w:rsid w:val="00F45113"/>
    <w:rsid w:val="00F45541"/>
    <w:rsid w:val="00F45B4C"/>
    <w:rsid w:val="00F45D79"/>
    <w:rsid w:val="00F45E0D"/>
    <w:rsid w:val="00F45FA9"/>
    <w:rsid w:val="00F46343"/>
    <w:rsid w:val="00F4638A"/>
    <w:rsid w:val="00F46794"/>
    <w:rsid w:val="00F4698F"/>
    <w:rsid w:val="00F46A45"/>
    <w:rsid w:val="00F46ED1"/>
    <w:rsid w:val="00F47618"/>
    <w:rsid w:val="00F47720"/>
    <w:rsid w:val="00F47959"/>
    <w:rsid w:val="00F47CA6"/>
    <w:rsid w:val="00F50011"/>
    <w:rsid w:val="00F501E5"/>
    <w:rsid w:val="00F50501"/>
    <w:rsid w:val="00F50528"/>
    <w:rsid w:val="00F50539"/>
    <w:rsid w:val="00F50819"/>
    <w:rsid w:val="00F50A2C"/>
    <w:rsid w:val="00F50E68"/>
    <w:rsid w:val="00F51120"/>
    <w:rsid w:val="00F51218"/>
    <w:rsid w:val="00F5162C"/>
    <w:rsid w:val="00F5178F"/>
    <w:rsid w:val="00F517AA"/>
    <w:rsid w:val="00F51879"/>
    <w:rsid w:val="00F51B94"/>
    <w:rsid w:val="00F51EF6"/>
    <w:rsid w:val="00F52594"/>
    <w:rsid w:val="00F527CB"/>
    <w:rsid w:val="00F5288B"/>
    <w:rsid w:val="00F52AD4"/>
    <w:rsid w:val="00F52C1D"/>
    <w:rsid w:val="00F52EF3"/>
    <w:rsid w:val="00F5300B"/>
    <w:rsid w:val="00F53327"/>
    <w:rsid w:val="00F536E2"/>
    <w:rsid w:val="00F53D23"/>
    <w:rsid w:val="00F53DAA"/>
    <w:rsid w:val="00F53E1B"/>
    <w:rsid w:val="00F53ED1"/>
    <w:rsid w:val="00F53FAA"/>
    <w:rsid w:val="00F5414E"/>
    <w:rsid w:val="00F54AD2"/>
    <w:rsid w:val="00F54DBF"/>
    <w:rsid w:val="00F54FC7"/>
    <w:rsid w:val="00F55217"/>
    <w:rsid w:val="00F5533D"/>
    <w:rsid w:val="00F5544C"/>
    <w:rsid w:val="00F555B1"/>
    <w:rsid w:val="00F55847"/>
    <w:rsid w:val="00F558FE"/>
    <w:rsid w:val="00F55905"/>
    <w:rsid w:val="00F55A5C"/>
    <w:rsid w:val="00F562A4"/>
    <w:rsid w:val="00F5639E"/>
    <w:rsid w:val="00F563C0"/>
    <w:rsid w:val="00F564C8"/>
    <w:rsid w:val="00F5689C"/>
    <w:rsid w:val="00F56E63"/>
    <w:rsid w:val="00F56EE7"/>
    <w:rsid w:val="00F57927"/>
    <w:rsid w:val="00F60492"/>
    <w:rsid w:val="00F604A4"/>
    <w:rsid w:val="00F609C6"/>
    <w:rsid w:val="00F60AD9"/>
    <w:rsid w:val="00F60C7C"/>
    <w:rsid w:val="00F60CEB"/>
    <w:rsid w:val="00F60DA4"/>
    <w:rsid w:val="00F61699"/>
    <w:rsid w:val="00F61C02"/>
    <w:rsid w:val="00F61CD3"/>
    <w:rsid w:val="00F61EA5"/>
    <w:rsid w:val="00F61F79"/>
    <w:rsid w:val="00F62045"/>
    <w:rsid w:val="00F62749"/>
    <w:rsid w:val="00F62A94"/>
    <w:rsid w:val="00F62B54"/>
    <w:rsid w:val="00F62CFA"/>
    <w:rsid w:val="00F62E55"/>
    <w:rsid w:val="00F631FB"/>
    <w:rsid w:val="00F6357F"/>
    <w:rsid w:val="00F637D5"/>
    <w:rsid w:val="00F63ADC"/>
    <w:rsid w:val="00F63B79"/>
    <w:rsid w:val="00F63F0F"/>
    <w:rsid w:val="00F63FE3"/>
    <w:rsid w:val="00F6409B"/>
    <w:rsid w:val="00F64E6D"/>
    <w:rsid w:val="00F6599B"/>
    <w:rsid w:val="00F65B0A"/>
    <w:rsid w:val="00F65D7B"/>
    <w:rsid w:val="00F6624B"/>
    <w:rsid w:val="00F66282"/>
    <w:rsid w:val="00F6683B"/>
    <w:rsid w:val="00F6686D"/>
    <w:rsid w:val="00F66D3F"/>
    <w:rsid w:val="00F67158"/>
    <w:rsid w:val="00F67442"/>
    <w:rsid w:val="00F6766C"/>
    <w:rsid w:val="00F67E16"/>
    <w:rsid w:val="00F67F90"/>
    <w:rsid w:val="00F715E8"/>
    <w:rsid w:val="00F71717"/>
    <w:rsid w:val="00F71D01"/>
    <w:rsid w:val="00F71E53"/>
    <w:rsid w:val="00F71ED1"/>
    <w:rsid w:val="00F72121"/>
    <w:rsid w:val="00F725CA"/>
    <w:rsid w:val="00F72773"/>
    <w:rsid w:val="00F727AC"/>
    <w:rsid w:val="00F728B1"/>
    <w:rsid w:val="00F73051"/>
    <w:rsid w:val="00F735C9"/>
    <w:rsid w:val="00F736BD"/>
    <w:rsid w:val="00F73E2C"/>
    <w:rsid w:val="00F73E8E"/>
    <w:rsid w:val="00F74449"/>
    <w:rsid w:val="00F745A2"/>
    <w:rsid w:val="00F7484F"/>
    <w:rsid w:val="00F749D7"/>
    <w:rsid w:val="00F74A8E"/>
    <w:rsid w:val="00F74CF0"/>
    <w:rsid w:val="00F74E06"/>
    <w:rsid w:val="00F74F05"/>
    <w:rsid w:val="00F74F72"/>
    <w:rsid w:val="00F74FD2"/>
    <w:rsid w:val="00F751BE"/>
    <w:rsid w:val="00F751D1"/>
    <w:rsid w:val="00F751D4"/>
    <w:rsid w:val="00F7536B"/>
    <w:rsid w:val="00F7542C"/>
    <w:rsid w:val="00F758F6"/>
    <w:rsid w:val="00F75EA5"/>
    <w:rsid w:val="00F761BA"/>
    <w:rsid w:val="00F766C5"/>
    <w:rsid w:val="00F767D0"/>
    <w:rsid w:val="00F769E1"/>
    <w:rsid w:val="00F76F76"/>
    <w:rsid w:val="00F7704A"/>
    <w:rsid w:val="00F7738E"/>
    <w:rsid w:val="00F77464"/>
    <w:rsid w:val="00F7752E"/>
    <w:rsid w:val="00F77658"/>
    <w:rsid w:val="00F779B1"/>
    <w:rsid w:val="00F77A9F"/>
    <w:rsid w:val="00F77E97"/>
    <w:rsid w:val="00F80059"/>
    <w:rsid w:val="00F8040A"/>
    <w:rsid w:val="00F8067E"/>
    <w:rsid w:val="00F80F90"/>
    <w:rsid w:val="00F812A9"/>
    <w:rsid w:val="00F8181F"/>
    <w:rsid w:val="00F819DB"/>
    <w:rsid w:val="00F82DF3"/>
    <w:rsid w:val="00F8300E"/>
    <w:rsid w:val="00F83073"/>
    <w:rsid w:val="00F833ED"/>
    <w:rsid w:val="00F83AC1"/>
    <w:rsid w:val="00F83B72"/>
    <w:rsid w:val="00F84043"/>
    <w:rsid w:val="00F840A3"/>
    <w:rsid w:val="00F840A4"/>
    <w:rsid w:val="00F8410A"/>
    <w:rsid w:val="00F8415C"/>
    <w:rsid w:val="00F841B3"/>
    <w:rsid w:val="00F84279"/>
    <w:rsid w:val="00F84285"/>
    <w:rsid w:val="00F8440B"/>
    <w:rsid w:val="00F84C16"/>
    <w:rsid w:val="00F84F03"/>
    <w:rsid w:val="00F84FEB"/>
    <w:rsid w:val="00F852AB"/>
    <w:rsid w:val="00F8533E"/>
    <w:rsid w:val="00F85AF9"/>
    <w:rsid w:val="00F85E3D"/>
    <w:rsid w:val="00F8636C"/>
    <w:rsid w:val="00F864DE"/>
    <w:rsid w:val="00F864F7"/>
    <w:rsid w:val="00F86CA7"/>
    <w:rsid w:val="00F870B3"/>
    <w:rsid w:val="00F8724A"/>
    <w:rsid w:val="00F8724B"/>
    <w:rsid w:val="00F873D3"/>
    <w:rsid w:val="00F873DC"/>
    <w:rsid w:val="00F8748B"/>
    <w:rsid w:val="00F8761A"/>
    <w:rsid w:val="00F877F9"/>
    <w:rsid w:val="00F905F3"/>
    <w:rsid w:val="00F907C8"/>
    <w:rsid w:val="00F909F8"/>
    <w:rsid w:val="00F90A36"/>
    <w:rsid w:val="00F90C71"/>
    <w:rsid w:val="00F90E37"/>
    <w:rsid w:val="00F90E4C"/>
    <w:rsid w:val="00F90EFE"/>
    <w:rsid w:val="00F9225E"/>
    <w:rsid w:val="00F9227D"/>
    <w:rsid w:val="00F92782"/>
    <w:rsid w:val="00F92FA0"/>
    <w:rsid w:val="00F9310B"/>
    <w:rsid w:val="00F933CB"/>
    <w:rsid w:val="00F934D5"/>
    <w:rsid w:val="00F93903"/>
    <w:rsid w:val="00F93AFE"/>
    <w:rsid w:val="00F93C54"/>
    <w:rsid w:val="00F93E42"/>
    <w:rsid w:val="00F940F2"/>
    <w:rsid w:val="00F94502"/>
    <w:rsid w:val="00F94601"/>
    <w:rsid w:val="00F946CC"/>
    <w:rsid w:val="00F94810"/>
    <w:rsid w:val="00F94856"/>
    <w:rsid w:val="00F94EA9"/>
    <w:rsid w:val="00F95625"/>
    <w:rsid w:val="00F957C3"/>
    <w:rsid w:val="00F959CD"/>
    <w:rsid w:val="00F95B52"/>
    <w:rsid w:val="00F95E22"/>
    <w:rsid w:val="00F960C9"/>
    <w:rsid w:val="00F964BE"/>
    <w:rsid w:val="00F96CFB"/>
    <w:rsid w:val="00F96D3A"/>
    <w:rsid w:val="00F96EB4"/>
    <w:rsid w:val="00F974C9"/>
    <w:rsid w:val="00F97D48"/>
    <w:rsid w:val="00F97DC4"/>
    <w:rsid w:val="00F97DEA"/>
    <w:rsid w:val="00FA0194"/>
    <w:rsid w:val="00FA066E"/>
    <w:rsid w:val="00FA089E"/>
    <w:rsid w:val="00FA0AC4"/>
    <w:rsid w:val="00FA0C26"/>
    <w:rsid w:val="00FA0E4F"/>
    <w:rsid w:val="00FA0FAB"/>
    <w:rsid w:val="00FA10A6"/>
    <w:rsid w:val="00FA13D9"/>
    <w:rsid w:val="00FA1722"/>
    <w:rsid w:val="00FA1A73"/>
    <w:rsid w:val="00FA1CFB"/>
    <w:rsid w:val="00FA20C6"/>
    <w:rsid w:val="00FA2378"/>
    <w:rsid w:val="00FA2B7B"/>
    <w:rsid w:val="00FA2D70"/>
    <w:rsid w:val="00FA2FC1"/>
    <w:rsid w:val="00FA3481"/>
    <w:rsid w:val="00FA34AA"/>
    <w:rsid w:val="00FA363B"/>
    <w:rsid w:val="00FA3700"/>
    <w:rsid w:val="00FA3C34"/>
    <w:rsid w:val="00FA3CD6"/>
    <w:rsid w:val="00FA3EF7"/>
    <w:rsid w:val="00FA3FDB"/>
    <w:rsid w:val="00FA40E5"/>
    <w:rsid w:val="00FA4351"/>
    <w:rsid w:val="00FA48C2"/>
    <w:rsid w:val="00FA4DC0"/>
    <w:rsid w:val="00FA503D"/>
    <w:rsid w:val="00FA51D2"/>
    <w:rsid w:val="00FA5ED1"/>
    <w:rsid w:val="00FA67BD"/>
    <w:rsid w:val="00FA6A34"/>
    <w:rsid w:val="00FA6CFB"/>
    <w:rsid w:val="00FA6D9B"/>
    <w:rsid w:val="00FA7366"/>
    <w:rsid w:val="00FA73B7"/>
    <w:rsid w:val="00FA75EC"/>
    <w:rsid w:val="00FA7608"/>
    <w:rsid w:val="00FA7A7C"/>
    <w:rsid w:val="00FA7ADD"/>
    <w:rsid w:val="00FA7C2E"/>
    <w:rsid w:val="00FB0056"/>
    <w:rsid w:val="00FB05CE"/>
    <w:rsid w:val="00FB0863"/>
    <w:rsid w:val="00FB0C1B"/>
    <w:rsid w:val="00FB141A"/>
    <w:rsid w:val="00FB18CD"/>
    <w:rsid w:val="00FB1A25"/>
    <w:rsid w:val="00FB1A61"/>
    <w:rsid w:val="00FB2B02"/>
    <w:rsid w:val="00FB2FC2"/>
    <w:rsid w:val="00FB30F6"/>
    <w:rsid w:val="00FB3AFC"/>
    <w:rsid w:val="00FB3C24"/>
    <w:rsid w:val="00FB3E81"/>
    <w:rsid w:val="00FB4984"/>
    <w:rsid w:val="00FB4D02"/>
    <w:rsid w:val="00FB4ED0"/>
    <w:rsid w:val="00FB51DB"/>
    <w:rsid w:val="00FB564B"/>
    <w:rsid w:val="00FB59A3"/>
    <w:rsid w:val="00FB68FC"/>
    <w:rsid w:val="00FB6A3C"/>
    <w:rsid w:val="00FB7538"/>
    <w:rsid w:val="00FB75DD"/>
    <w:rsid w:val="00FB77E5"/>
    <w:rsid w:val="00FB792D"/>
    <w:rsid w:val="00FB7F3A"/>
    <w:rsid w:val="00FC06E8"/>
    <w:rsid w:val="00FC0CAF"/>
    <w:rsid w:val="00FC100F"/>
    <w:rsid w:val="00FC11B8"/>
    <w:rsid w:val="00FC134D"/>
    <w:rsid w:val="00FC18DB"/>
    <w:rsid w:val="00FC1B01"/>
    <w:rsid w:val="00FC1B3C"/>
    <w:rsid w:val="00FC1D10"/>
    <w:rsid w:val="00FC1D85"/>
    <w:rsid w:val="00FC2091"/>
    <w:rsid w:val="00FC22B5"/>
    <w:rsid w:val="00FC249A"/>
    <w:rsid w:val="00FC2E42"/>
    <w:rsid w:val="00FC3159"/>
    <w:rsid w:val="00FC33C7"/>
    <w:rsid w:val="00FC36F5"/>
    <w:rsid w:val="00FC3800"/>
    <w:rsid w:val="00FC3A73"/>
    <w:rsid w:val="00FC3AF5"/>
    <w:rsid w:val="00FC3D4E"/>
    <w:rsid w:val="00FC4128"/>
    <w:rsid w:val="00FC41B8"/>
    <w:rsid w:val="00FC46B2"/>
    <w:rsid w:val="00FC46C0"/>
    <w:rsid w:val="00FC4794"/>
    <w:rsid w:val="00FC4A80"/>
    <w:rsid w:val="00FC4C7A"/>
    <w:rsid w:val="00FC527B"/>
    <w:rsid w:val="00FC53C7"/>
    <w:rsid w:val="00FC544D"/>
    <w:rsid w:val="00FC5609"/>
    <w:rsid w:val="00FC5787"/>
    <w:rsid w:val="00FC58B3"/>
    <w:rsid w:val="00FC5A30"/>
    <w:rsid w:val="00FC5B71"/>
    <w:rsid w:val="00FC5D00"/>
    <w:rsid w:val="00FC5FA5"/>
    <w:rsid w:val="00FC6013"/>
    <w:rsid w:val="00FC6797"/>
    <w:rsid w:val="00FC679C"/>
    <w:rsid w:val="00FC6EDE"/>
    <w:rsid w:val="00FC73AD"/>
    <w:rsid w:val="00FC73B7"/>
    <w:rsid w:val="00FC73FD"/>
    <w:rsid w:val="00FC7AC3"/>
    <w:rsid w:val="00FD0756"/>
    <w:rsid w:val="00FD07F8"/>
    <w:rsid w:val="00FD08EB"/>
    <w:rsid w:val="00FD1053"/>
    <w:rsid w:val="00FD1581"/>
    <w:rsid w:val="00FD1593"/>
    <w:rsid w:val="00FD1652"/>
    <w:rsid w:val="00FD1ABB"/>
    <w:rsid w:val="00FD1F41"/>
    <w:rsid w:val="00FD1FA5"/>
    <w:rsid w:val="00FD2120"/>
    <w:rsid w:val="00FD236A"/>
    <w:rsid w:val="00FD2798"/>
    <w:rsid w:val="00FD3521"/>
    <w:rsid w:val="00FD35B3"/>
    <w:rsid w:val="00FD3A43"/>
    <w:rsid w:val="00FD3A64"/>
    <w:rsid w:val="00FD3DC3"/>
    <w:rsid w:val="00FD40DE"/>
    <w:rsid w:val="00FD450D"/>
    <w:rsid w:val="00FD4817"/>
    <w:rsid w:val="00FD4C07"/>
    <w:rsid w:val="00FD4E38"/>
    <w:rsid w:val="00FD4E4D"/>
    <w:rsid w:val="00FD4F5A"/>
    <w:rsid w:val="00FD4F83"/>
    <w:rsid w:val="00FD5086"/>
    <w:rsid w:val="00FD52AA"/>
    <w:rsid w:val="00FD52F8"/>
    <w:rsid w:val="00FD531D"/>
    <w:rsid w:val="00FD5899"/>
    <w:rsid w:val="00FD59BA"/>
    <w:rsid w:val="00FD5A5A"/>
    <w:rsid w:val="00FD5DCC"/>
    <w:rsid w:val="00FD61C1"/>
    <w:rsid w:val="00FD6207"/>
    <w:rsid w:val="00FD62CB"/>
    <w:rsid w:val="00FD68D4"/>
    <w:rsid w:val="00FD6C44"/>
    <w:rsid w:val="00FD7100"/>
    <w:rsid w:val="00FD7112"/>
    <w:rsid w:val="00FD7495"/>
    <w:rsid w:val="00FD7B33"/>
    <w:rsid w:val="00FD7D4D"/>
    <w:rsid w:val="00FD7E94"/>
    <w:rsid w:val="00FE06D7"/>
    <w:rsid w:val="00FE0E6B"/>
    <w:rsid w:val="00FE181D"/>
    <w:rsid w:val="00FE1D32"/>
    <w:rsid w:val="00FE1FED"/>
    <w:rsid w:val="00FE2095"/>
    <w:rsid w:val="00FE221F"/>
    <w:rsid w:val="00FE25F6"/>
    <w:rsid w:val="00FE266E"/>
    <w:rsid w:val="00FE2888"/>
    <w:rsid w:val="00FE2893"/>
    <w:rsid w:val="00FE2AD0"/>
    <w:rsid w:val="00FE2BF6"/>
    <w:rsid w:val="00FE2C00"/>
    <w:rsid w:val="00FE2D48"/>
    <w:rsid w:val="00FE2FE9"/>
    <w:rsid w:val="00FE3625"/>
    <w:rsid w:val="00FE371F"/>
    <w:rsid w:val="00FE3B6F"/>
    <w:rsid w:val="00FE3DCD"/>
    <w:rsid w:val="00FE404B"/>
    <w:rsid w:val="00FE4173"/>
    <w:rsid w:val="00FE436C"/>
    <w:rsid w:val="00FE4825"/>
    <w:rsid w:val="00FE4BC0"/>
    <w:rsid w:val="00FE4CC9"/>
    <w:rsid w:val="00FE500D"/>
    <w:rsid w:val="00FE51CF"/>
    <w:rsid w:val="00FE536C"/>
    <w:rsid w:val="00FE56F0"/>
    <w:rsid w:val="00FE5716"/>
    <w:rsid w:val="00FE5C65"/>
    <w:rsid w:val="00FE5F5F"/>
    <w:rsid w:val="00FE70A9"/>
    <w:rsid w:val="00FE70E6"/>
    <w:rsid w:val="00FE744A"/>
    <w:rsid w:val="00FE7B0E"/>
    <w:rsid w:val="00FE7F90"/>
    <w:rsid w:val="00FF05F4"/>
    <w:rsid w:val="00FF0746"/>
    <w:rsid w:val="00FF074D"/>
    <w:rsid w:val="00FF0859"/>
    <w:rsid w:val="00FF09AF"/>
    <w:rsid w:val="00FF0A07"/>
    <w:rsid w:val="00FF0A15"/>
    <w:rsid w:val="00FF0B8F"/>
    <w:rsid w:val="00FF0EF2"/>
    <w:rsid w:val="00FF0F59"/>
    <w:rsid w:val="00FF0F84"/>
    <w:rsid w:val="00FF1518"/>
    <w:rsid w:val="00FF1582"/>
    <w:rsid w:val="00FF184B"/>
    <w:rsid w:val="00FF1E5B"/>
    <w:rsid w:val="00FF1E79"/>
    <w:rsid w:val="00FF1EFA"/>
    <w:rsid w:val="00FF1F39"/>
    <w:rsid w:val="00FF20BC"/>
    <w:rsid w:val="00FF21EA"/>
    <w:rsid w:val="00FF277E"/>
    <w:rsid w:val="00FF27DA"/>
    <w:rsid w:val="00FF2845"/>
    <w:rsid w:val="00FF2966"/>
    <w:rsid w:val="00FF3075"/>
    <w:rsid w:val="00FF30E8"/>
    <w:rsid w:val="00FF3439"/>
    <w:rsid w:val="00FF369A"/>
    <w:rsid w:val="00FF3971"/>
    <w:rsid w:val="00FF3FE5"/>
    <w:rsid w:val="00FF4034"/>
    <w:rsid w:val="00FF418D"/>
    <w:rsid w:val="00FF4235"/>
    <w:rsid w:val="00FF450F"/>
    <w:rsid w:val="00FF473A"/>
    <w:rsid w:val="00FF47E0"/>
    <w:rsid w:val="00FF48BC"/>
    <w:rsid w:val="00FF4F17"/>
    <w:rsid w:val="00FF504D"/>
    <w:rsid w:val="00FF52E1"/>
    <w:rsid w:val="00FF5A57"/>
    <w:rsid w:val="00FF5A8C"/>
    <w:rsid w:val="00FF5CC2"/>
    <w:rsid w:val="00FF5D3C"/>
    <w:rsid w:val="00FF5EA1"/>
    <w:rsid w:val="00FF6C1F"/>
    <w:rsid w:val="00FF7521"/>
    <w:rsid w:val="00FF753C"/>
    <w:rsid w:val="00FF76AC"/>
    <w:rsid w:val="00FF78CF"/>
    <w:rsid w:val="00FF79EB"/>
    <w:rsid w:val="02B01358"/>
    <w:rsid w:val="03377E0F"/>
    <w:rsid w:val="037ECD47"/>
    <w:rsid w:val="05597505"/>
    <w:rsid w:val="07CD8382"/>
    <w:rsid w:val="07E29B7F"/>
    <w:rsid w:val="095ECB09"/>
    <w:rsid w:val="0D2F69AC"/>
    <w:rsid w:val="1355D978"/>
    <w:rsid w:val="17EC0E61"/>
    <w:rsid w:val="236BC8F9"/>
    <w:rsid w:val="24B91E35"/>
    <w:rsid w:val="24D38358"/>
    <w:rsid w:val="2CC71674"/>
    <w:rsid w:val="3B1C45A1"/>
    <w:rsid w:val="40C9B8FE"/>
    <w:rsid w:val="420F3BFC"/>
    <w:rsid w:val="4AABA108"/>
    <w:rsid w:val="4D2BDCE9"/>
    <w:rsid w:val="5C613DF6"/>
    <w:rsid w:val="5FF6E10D"/>
    <w:rsid w:val="6498CB3B"/>
    <w:rsid w:val="6A617C3E"/>
    <w:rsid w:val="75009F0B"/>
    <w:rsid w:val="793053CC"/>
    <w:rsid w:val="7B210B4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EA430"/>
  <w15:chartTrackingRefBased/>
  <w15:docId w15:val="{15A5C690-4AA1-46AA-8B43-D3FC54933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2DE"/>
    <w:pPr>
      <w:spacing w:before="60" w:after="60" w:line="276" w:lineRule="auto"/>
      <w:jc w:val="both"/>
    </w:pPr>
    <w:rPr>
      <w:rFonts w:ascii="Arial" w:hAnsi="Arial" w:cs="Arial"/>
      <w:sz w:val="24"/>
      <w:szCs w:val="24"/>
    </w:rPr>
  </w:style>
  <w:style w:type="paragraph" w:styleId="Ttulo1">
    <w:name w:val="heading 1"/>
    <w:basedOn w:val="Normal"/>
    <w:next w:val="Normal"/>
    <w:link w:val="Ttulo1Car"/>
    <w:uiPriority w:val="1"/>
    <w:qFormat/>
    <w:rsid w:val="00EA1533"/>
    <w:pPr>
      <w:spacing w:before="0" w:after="0" w:line="240" w:lineRule="auto"/>
      <w:ind w:left="4536"/>
      <w:outlineLvl w:val="0"/>
    </w:pPr>
    <w:rPr>
      <w:b/>
      <w:sz w:val="26"/>
      <w:szCs w:val="26"/>
    </w:rPr>
  </w:style>
  <w:style w:type="paragraph" w:styleId="Ttulo2">
    <w:name w:val="heading 2"/>
    <w:basedOn w:val="Normal"/>
    <w:next w:val="Normal"/>
    <w:link w:val="Ttulo2Car"/>
    <w:uiPriority w:val="1"/>
    <w:unhideWhenUsed/>
    <w:qFormat/>
    <w:rsid w:val="00EA1533"/>
    <w:pPr>
      <w:spacing w:before="360" w:after="360"/>
      <w:jc w:val="center"/>
      <w:outlineLvl w:val="1"/>
    </w:pPr>
    <w:rPr>
      <w:rFonts w:ascii="Arial Negrita" w:hAnsi="Arial Negrita"/>
      <w:b/>
      <w:spacing w:val="60"/>
      <w:sz w:val="26"/>
      <w:szCs w:val="26"/>
    </w:rPr>
  </w:style>
  <w:style w:type="paragraph" w:styleId="Ttulo3">
    <w:name w:val="heading 3"/>
    <w:basedOn w:val="Prrafodelista"/>
    <w:next w:val="Normal"/>
    <w:link w:val="Ttulo3Car"/>
    <w:uiPriority w:val="1"/>
    <w:unhideWhenUsed/>
    <w:qFormat/>
    <w:rsid w:val="00EA1533"/>
    <w:pPr>
      <w:numPr>
        <w:numId w:val="1"/>
      </w:numPr>
      <w:spacing w:before="360" w:after="360" w:line="360" w:lineRule="auto"/>
      <w:jc w:val="center"/>
      <w:outlineLvl w:val="2"/>
    </w:pPr>
    <w:rPr>
      <w:b/>
      <w:sz w:val="26"/>
      <w:szCs w:val="26"/>
    </w:rPr>
  </w:style>
  <w:style w:type="paragraph" w:styleId="Ttulo4">
    <w:name w:val="heading 4"/>
    <w:basedOn w:val="Normal"/>
    <w:next w:val="Normal"/>
    <w:link w:val="Ttulo4Car"/>
    <w:uiPriority w:val="9"/>
    <w:semiHidden/>
    <w:unhideWhenUsed/>
    <w:qFormat/>
    <w:rsid w:val="00F56E6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DB42B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EA1533"/>
    <w:rPr>
      <w:rFonts w:ascii="Arial" w:hAnsi="Arial" w:cs="Arial"/>
      <w:b/>
      <w:sz w:val="26"/>
      <w:szCs w:val="26"/>
    </w:rPr>
  </w:style>
  <w:style w:type="character" w:customStyle="1" w:styleId="Ttulo2Car">
    <w:name w:val="Título 2 Car"/>
    <w:basedOn w:val="Fuentedeprrafopredeter"/>
    <w:link w:val="Ttulo2"/>
    <w:rsid w:val="00EA1533"/>
    <w:rPr>
      <w:rFonts w:ascii="Arial Negrita" w:hAnsi="Arial Negrita" w:cs="Arial"/>
      <w:b/>
      <w:spacing w:val="60"/>
      <w:sz w:val="26"/>
      <w:szCs w:val="26"/>
    </w:rPr>
  </w:style>
  <w:style w:type="character" w:customStyle="1" w:styleId="Ttulo3Car">
    <w:name w:val="Título 3 Car"/>
    <w:basedOn w:val="Fuentedeprrafopredeter"/>
    <w:link w:val="Ttulo3"/>
    <w:uiPriority w:val="1"/>
    <w:rsid w:val="00EA1533"/>
    <w:rPr>
      <w:rFonts w:ascii="Arial" w:hAnsi="Arial" w:cs="Arial"/>
      <w:b/>
      <w:sz w:val="26"/>
      <w:szCs w:val="26"/>
    </w:rPr>
  </w:style>
  <w:style w:type="paragraph" w:styleId="Sinespaciado">
    <w:name w:val="No Spacing"/>
    <w:aliases w:val="RESOLUTIVOS"/>
    <w:basedOn w:val="Normal"/>
    <w:link w:val="SinespaciadoCar"/>
    <w:uiPriority w:val="1"/>
    <w:qFormat/>
    <w:rsid w:val="00EA1533"/>
    <w:pPr>
      <w:spacing w:before="0" w:after="0"/>
    </w:pPr>
    <w:rPr>
      <w:sz w:val="16"/>
      <w:szCs w:val="16"/>
    </w:rPr>
  </w:style>
  <w:style w:type="paragraph" w:customStyle="1" w:styleId="Prrafo">
    <w:name w:val="Párrafo"/>
    <w:basedOn w:val="Normal"/>
    <w:qFormat/>
    <w:rsid w:val="00EA1533"/>
    <w:pPr>
      <w:spacing w:before="240" w:after="240" w:line="360" w:lineRule="auto"/>
    </w:pPr>
    <w:rPr>
      <w:sz w:val="26"/>
      <w:szCs w:val="26"/>
    </w:rPr>
  </w:style>
  <w:style w:type="paragraph" w:styleId="Piedepgina">
    <w:name w:val="footer"/>
    <w:basedOn w:val="Normal"/>
    <w:link w:val="PiedepginaCar"/>
    <w:uiPriority w:val="99"/>
    <w:unhideWhenUsed/>
    <w:rsid w:val="00EA1533"/>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rsid w:val="00EA1533"/>
    <w:rPr>
      <w:rFonts w:ascii="Arial" w:hAnsi="Arial" w:cs="Arial"/>
      <w:sz w:val="24"/>
      <w:szCs w:val="24"/>
    </w:rPr>
  </w:style>
  <w:style w:type="table" w:styleId="Tablaconcuadrcula">
    <w:name w:val="Table Grid"/>
    <w:basedOn w:val="Tablanormal"/>
    <w:uiPriority w:val="39"/>
    <w:rsid w:val="00EA153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EA1533"/>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EA1533"/>
    <w:rPr>
      <w:rFonts w:ascii="Arial" w:hAnsi="Arial" w:cs="Arial"/>
      <w:sz w:val="24"/>
      <w:szCs w:val="24"/>
    </w:rPr>
  </w:style>
  <w:style w:type="character" w:styleId="Textodelmarcadordeposicin">
    <w:name w:val="Placeholder Text"/>
    <w:basedOn w:val="Fuentedeprrafopredeter"/>
    <w:uiPriority w:val="99"/>
    <w:semiHidden/>
    <w:rsid w:val="00EA1533"/>
    <w:rPr>
      <w:color w:val="808080"/>
    </w:rPr>
  </w:style>
  <w:style w:type="paragraph" w:styleId="Textoindependiente">
    <w:name w:val="Body Text"/>
    <w:basedOn w:val="Normal"/>
    <w:link w:val="TextoindependienteCar"/>
    <w:uiPriority w:val="1"/>
    <w:qFormat/>
    <w:rsid w:val="00EA1533"/>
    <w:pPr>
      <w:widowControl w:val="0"/>
      <w:spacing w:before="0" w:after="0" w:line="240" w:lineRule="auto"/>
      <w:ind w:left="540" w:hanging="427"/>
      <w:jc w:val="left"/>
    </w:pPr>
    <w:rPr>
      <w:rFonts w:eastAsia="Arial" w:cstheme="minorBidi"/>
      <w:sz w:val="26"/>
      <w:szCs w:val="26"/>
      <w:lang w:val="en-US"/>
    </w:rPr>
  </w:style>
  <w:style w:type="character" w:customStyle="1" w:styleId="TextoindependienteCar">
    <w:name w:val="Texto independiente Car"/>
    <w:basedOn w:val="Fuentedeprrafopredeter"/>
    <w:link w:val="Textoindependiente"/>
    <w:uiPriority w:val="1"/>
    <w:rsid w:val="00EA1533"/>
    <w:rPr>
      <w:rFonts w:ascii="Arial" w:eastAsia="Arial" w:hAnsi="Arial"/>
      <w:sz w:val="26"/>
      <w:szCs w:val="26"/>
      <w:lang w:val="en-US"/>
    </w:rPr>
  </w:style>
  <w:style w:type="paragraph" w:styleId="Prrafodelista">
    <w:name w:val="List Paragraph"/>
    <w:aliases w:val="Cita texto,Footnote,TEXTO GENERAL SENTENCIAS,Lista vistosa - Énfasis 11,Párrafo de lista1,Párrafo de lista2,List Paragraph1,Colorful List - Accent 11,Cuadrícula clara - Énfasis 31,Párrafo Normal,Dot pt,No Spacing1,PARRAFO"/>
    <w:basedOn w:val="Normal"/>
    <w:link w:val="PrrafodelistaCar"/>
    <w:uiPriority w:val="34"/>
    <w:qFormat/>
    <w:rsid w:val="00EA1533"/>
    <w:pPr>
      <w:ind w:left="720"/>
      <w:contextualSpacing/>
    </w:pPr>
  </w:style>
  <w:style w:type="paragraph" w:styleId="Textonotapie">
    <w:name w:val="footnote text"/>
    <w:aliases w:val="Car3,Car3 Car,Car,Footnote Text Char Char Char Char Char,Footnote Text Char Char Char Char,Footnote reference,FA Fu,Footnote Text Char Char Char,Footnote Text Cha,FA Fußnotentext,FA Fuﬂnotentext,Footnote Text Char Char,FA Fu?notentext,Ca"/>
    <w:basedOn w:val="Normal"/>
    <w:link w:val="TextonotapieCar"/>
    <w:uiPriority w:val="99"/>
    <w:unhideWhenUsed/>
    <w:qFormat/>
    <w:rsid w:val="00E8345C"/>
    <w:pPr>
      <w:widowControl w:val="0"/>
      <w:adjustRightInd w:val="0"/>
      <w:spacing w:before="0" w:after="0" w:line="360" w:lineRule="atLeast"/>
      <w:textAlignment w:val="baseline"/>
    </w:pPr>
    <w:rPr>
      <w:rFonts w:ascii="Times New Roman" w:eastAsia="Times New Roman" w:hAnsi="Times New Roman" w:cs="Times New Roman"/>
      <w:sz w:val="20"/>
      <w:szCs w:val="20"/>
      <w:lang w:val="es-ES_tradnl" w:eastAsia="es-ES"/>
    </w:rPr>
  </w:style>
  <w:style w:type="character" w:customStyle="1" w:styleId="TextonotapieCar">
    <w:name w:val="Texto nota pie Car"/>
    <w:aliases w:val="Car3 Car1,Car3 Car Car,Car Car,Footnote Text Char Char Char Char Char Car,Footnote Text Char Char Char Char Car,Footnote reference Car,FA Fu Car,Footnote Text Char Char Char Car,Footnote Text Cha Car,FA Fußnotentext Car,Ca Car"/>
    <w:basedOn w:val="Fuentedeprrafopredeter"/>
    <w:link w:val="Textonotapie"/>
    <w:uiPriority w:val="99"/>
    <w:qFormat/>
    <w:rsid w:val="00E8345C"/>
    <w:rPr>
      <w:rFonts w:ascii="Times New Roman" w:eastAsia="Times New Roman" w:hAnsi="Times New Roman" w:cs="Times New Roman"/>
      <w:sz w:val="20"/>
      <w:szCs w:val="20"/>
      <w:lang w:val="es-ES_tradnl" w:eastAsia="es-ES"/>
    </w:rPr>
  </w:style>
  <w:style w:type="character" w:customStyle="1" w:styleId="corte4fondoCar">
    <w:name w:val="corte4 fondo Car"/>
    <w:link w:val="corte4fondo"/>
    <w:locked/>
    <w:rsid w:val="00E8345C"/>
    <w:rPr>
      <w:rFonts w:ascii="Arial" w:hAnsi="Arial" w:cs="Arial"/>
      <w:sz w:val="30"/>
      <w:lang w:val="es-ES_tradnl" w:eastAsia="es-ES"/>
    </w:rPr>
  </w:style>
  <w:style w:type="paragraph" w:customStyle="1" w:styleId="corte4fondo">
    <w:name w:val="corte4 fondo"/>
    <w:basedOn w:val="Normal"/>
    <w:link w:val="corte4fondoCar"/>
    <w:qFormat/>
    <w:rsid w:val="00E8345C"/>
    <w:pPr>
      <w:widowControl w:val="0"/>
      <w:adjustRightInd w:val="0"/>
      <w:spacing w:before="0" w:after="0" w:line="360" w:lineRule="auto"/>
      <w:ind w:firstLine="709"/>
      <w:textAlignment w:val="baseline"/>
    </w:pPr>
    <w:rPr>
      <w:sz w:val="30"/>
      <w:szCs w:val="22"/>
      <w:lang w:val="es-ES_tradnl" w:eastAsia="es-ES"/>
    </w:rPr>
  </w:style>
  <w:style w:type="character" w:styleId="Refdenotaalpie">
    <w:name w:val="footnote reference"/>
    <w:aliases w:val="Footnotes refss,Texto de nota al pie,Ref. de nota al pie 2,Appel note de bas de page,Ref. de nota al pie1,Footnote number,referencia nota al pie,BVI fnr,f,4_G,16 Point,Superscript 6 Point,Texto nota al pie,Footnote Reference Char3,R"/>
    <w:link w:val="4GChar"/>
    <w:uiPriority w:val="99"/>
    <w:unhideWhenUsed/>
    <w:qFormat/>
    <w:rsid w:val="00E8345C"/>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8345C"/>
    <w:pPr>
      <w:spacing w:before="0" w:after="0" w:line="240" w:lineRule="auto"/>
    </w:pPr>
    <w:rPr>
      <w:rFonts w:asciiTheme="minorHAnsi" w:hAnsiTheme="minorHAnsi" w:cstheme="minorBidi"/>
      <w:sz w:val="22"/>
      <w:szCs w:val="22"/>
      <w:vertAlign w:val="superscript"/>
    </w:rPr>
  </w:style>
  <w:style w:type="paragraph" w:customStyle="1" w:styleId="Cuerpo">
    <w:name w:val="Cuerpo"/>
    <w:rsid w:val="005F6382"/>
    <w:pPr>
      <w:widowControl w:val="0"/>
      <w:pBdr>
        <w:top w:val="nil"/>
        <w:left w:val="nil"/>
        <w:bottom w:val="nil"/>
        <w:right w:val="nil"/>
        <w:between w:val="nil"/>
        <w:bar w:val="nil"/>
      </w:pBdr>
      <w:adjustRightInd w:val="0"/>
      <w:jc w:val="both"/>
      <w:textAlignment w:val="baseline"/>
    </w:pPr>
    <w:rPr>
      <w:rFonts w:ascii="Times New Roman" w:eastAsia="Times New Roman" w:hAnsi="Times New Roman" w:cs="Calibri"/>
      <w:color w:val="000000"/>
      <w:u w:color="000000"/>
      <w:bdr w:val="nil"/>
      <w:lang w:eastAsia="es-MX"/>
    </w:rPr>
  </w:style>
  <w:style w:type="character" w:customStyle="1" w:styleId="PrrafodelistaCar">
    <w:name w:val="Párrafo de lista Car"/>
    <w:aliases w:val="Cita texto Car,Footnote Car,TEXTO GENERAL SENTENCIAS Car,Lista vistosa - Énfasis 11 Car,Párrafo de lista1 Car,Párrafo de lista2 Car,List Paragraph1 Car,Colorful List - Accent 11 Car,Cuadrícula clara - Énfasis 31 Car,Dot pt Car"/>
    <w:link w:val="Prrafodelista"/>
    <w:uiPriority w:val="34"/>
    <w:qFormat/>
    <w:locked/>
    <w:rsid w:val="00334E4E"/>
    <w:rPr>
      <w:rFonts w:ascii="Arial" w:hAnsi="Arial" w:cs="Arial"/>
      <w:sz w:val="24"/>
      <w:szCs w:val="24"/>
    </w:rPr>
  </w:style>
  <w:style w:type="paragraph" w:customStyle="1" w:styleId="Default">
    <w:name w:val="Default"/>
    <w:rsid w:val="00B90C2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EstiloCar">
    <w:name w:val="Estilo Car"/>
    <w:basedOn w:val="Fuentedeprrafopredeter"/>
    <w:link w:val="Estilo"/>
    <w:locked/>
    <w:rsid w:val="00B56B15"/>
    <w:rPr>
      <w:rFonts w:ascii="Arial" w:hAnsi="Arial" w:cs="Arial"/>
      <w:sz w:val="24"/>
    </w:rPr>
  </w:style>
  <w:style w:type="paragraph" w:customStyle="1" w:styleId="Estilo">
    <w:name w:val="Estilo"/>
    <w:basedOn w:val="Sinespaciado"/>
    <w:link w:val="EstiloCar"/>
    <w:qFormat/>
    <w:rsid w:val="00B56B15"/>
    <w:pPr>
      <w:spacing w:line="240" w:lineRule="auto"/>
    </w:pPr>
    <w:rPr>
      <w:sz w:val="24"/>
      <w:szCs w:val="22"/>
    </w:rPr>
  </w:style>
  <w:style w:type="paragraph" w:customStyle="1" w:styleId="corte3centro">
    <w:name w:val="corte3 centro"/>
    <w:basedOn w:val="Normal"/>
    <w:link w:val="corte3centroCar"/>
    <w:qFormat/>
    <w:rsid w:val="00013A5C"/>
    <w:pPr>
      <w:spacing w:before="0" w:after="0" w:line="360" w:lineRule="auto"/>
      <w:jc w:val="center"/>
    </w:pPr>
    <w:rPr>
      <w:rFonts w:eastAsia="Times New Roman" w:cs="Times New Roman"/>
      <w:b/>
      <w:sz w:val="30"/>
      <w:lang w:val="es-ES_tradnl" w:eastAsia="es-ES"/>
    </w:rPr>
  </w:style>
  <w:style w:type="character" w:customStyle="1" w:styleId="corte3centroCar">
    <w:name w:val="corte3 centro Car"/>
    <w:link w:val="corte3centro"/>
    <w:rsid w:val="00013A5C"/>
    <w:rPr>
      <w:rFonts w:ascii="Arial" w:eastAsia="Times New Roman" w:hAnsi="Arial" w:cs="Times New Roman"/>
      <w:b/>
      <w:sz w:val="30"/>
      <w:szCs w:val="24"/>
      <w:lang w:val="es-ES_tradnl" w:eastAsia="es-ES"/>
    </w:rPr>
  </w:style>
  <w:style w:type="character" w:customStyle="1" w:styleId="corte4fondoCar1">
    <w:name w:val="corte4 fondo Car1"/>
    <w:qFormat/>
    <w:rsid w:val="001B07BD"/>
    <w:rPr>
      <w:rFonts w:ascii="Arial" w:eastAsia="Arial" w:hAnsi="Arial" w:cs="Arial"/>
      <w:color w:val="000000"/>
      <w:sz w:val="30"/>
      <w:szCs w:val="30"/>
      <w:u w:color="000000"/>
      <w:bdr w:val="nil"/>
      <w:lang w:val="es-ES_tradnl" w:eastAsia="es-MX"/>
    </w:rPr>
  </w:style>
  <w:style w:type="paragraph" w:customStyle="1" w:styleId="TEXTONORMAL">
    <w:name w:val="TEXTO NORMAL"/>
    <w:basedOn w:val="Normal"/>
    <w:link w:val="TEXTONORMALCar"/>
    <w:rsid w:val="00BC168A"/>
    <w:pPr>
      <w:spacing w:before="0" w:after="0" w:line="360" w:lineRule="auto"/>
      <w:ind w:firstLine="709"/>
    </w:pPr>
    <w:rPr>
      <w:rFonts w:eastAsia="Times New Roman"/>
      <w:sz w:val="28"/>
      <w:szCs w:val="28"/>
      <w:lang w:eastAsia="es-ES"/>
    </w:rPr>
  </w:style>
  <w:style w:type="character" w:customStyle="1" w:styleId="TEXTONORMALCar">
    <w:name w:val="TEXTO NORMAL Car"/>
    <w:link w:val="TEXTONORMAL"/>
    <w:rsid w:val="00BC168A"/>
    <w:rPr>
      <w:rFonts w:ascii="Arial" w:eastAsia="Times New Roman" w:hAnsi="Arial" w:cs="Arial"/>
      <w:sz w:val="28"/>
      <w:szCs w:val="28"/>
      <w:lang w:eastAsia="es-ES"/>
    </w:rPr>
  </w:style>
  <w:style w:type="character" w:styleId="Hipervnculo">
    <w:name w:val="Hyperlink"/>
    <w:basedOn w:val="Fuentedeprrafopredeter"/>
    <w:uiPriority w:val="99"/>
    <w:unhideWhenUsed/>
    <w:rsid w:val="00C11A80"/>
    <w:rPr>
      <w:color w:val="0563C1" w:themeColor="hyperlink"/>
      <w:u w:val="single"/>
    </w:rPr>
  </w:style>
  <w:style w:type="paragraph" w:styleId="Ttulo">
    <w:name w:val="Title"/>
    <w:basedOn w:val="Normal"/>
    <w:next w:val="Normal"/>
    <w:link w:val="TtuloCar"/>
    <w:uiPriority w:val="1"/>
    <w:qFormat/>
    <w:rsid w:val="002F4C02"/>
    <w:pPr>
      <w:autoSpaceDE w:val="0"/>
      <w:autoSpaceDN w:val="0"/>
      <w:adjustRightInd w:val="0"/>
      <w:spacing w:before="0" w:after="9" w:line="122" w:lineRule="exact"/>
      <w:ind w:left="114"/>
      <w:jc w:val="left"/>
    </w:pPr>
    <w:rPr>
      <w:rFonts w:ascii="Times New Roman" w:hAnsi="Times New Roman" w:cs="Times New Roman"/>
      <w:b/>
      <w:bCs/>
      <w:i/>
      <w:iCs/>
    </w:rPr>
  </w:style>
  <w:style w:type="character" w:customStyle="1" w:styleId="TtuloCar">
    <w:name w:val="Título Car"/>
    <w:basedOn w:val="Fuentedeprrafopredeter"/>
    <w:link w:val="Ttulo"/>
    <w:uiPriority w:val="1"/>
    <w:rsid w:val="002F4C02"/>
    <w:rPr>
      <w:rFonts w:ascii="Times New Roman" w:hAnsi="Times New Roman" w:cs="Times New Roman"/>
      <w:b/>
      <w:bCs/>
      <w:i/>
      <w:iCs/>
      <w:sz w:val="24"/>
      <w:szCs w:val="24"/>
    </w:rPr>
  </w:style>
  <w:style w:type="paragraph" w:customStyle="1" w:styleId="TableParagraph">
    <w:name w:val="Table Paragraph"/>
    <w:basedOn w:val="Normal"/>
    <w:uiPriority w:val="1"/>
    <w:qFormat/>
    <w:rsid w:val="002F4C02"/>
    <w:pPr>
      <w:autoSpaceDE w:val="0"/>
      <w:autoSpaceDN w:val="0"/>
      <w:adjustRightInd w:val="0"/>
      <w:spacing w:before="0" w:after="0" w:line="221" w:lineRule="exact"/>
      <w:ind w:left="106"/>
      <w:jc w:val="left"/>
    </w:pPr>
    <w:rPr>
      <w:rFonts w:ascii="Times New Roman" w:hAnsi="Times New Roman" w:cs="Times New Roman"/>
    </w:rPr>
  </w:style>
  <w:style w:type="character" w:customStyle="1" w:styleId="corte4fondoCar2">
    <w:name w:val="corte4 fondo Car2"/>
    <w:locked/>
    <w:rsid w:val="00821C7C"/>
    <w:rPr>
      <w:rFonts w:ascii="Arial" w:eastAsia="Times New Roman" w:hAnsi="Arial"/>
      <w:sz w:val="30"/>
      <w:lang w:eastAsia="es-ES"/>
    </w:rPr>
  </w:style>
  <w:style w:type="character" w:styleId="Mencinsinresolver">
    <w:name w:val="Unresolved Mention"/>
    <w:basedOn w:val="Fuentedeprrafopredeter"/>
    <w:uiPriority w:val="99"/>
    <w:semiHidden/>
    <w:unhideWhenUsed/>
    <w:rsid w:val="00F151F1"/>
    <w:rPr>
      <w:color w:val="605E5C"/>
      <w:shd w:val="clear" w:color="auto" w:fill="E1DFDD"/>
    </w:rPr>
  </w:style>
  <w:style w:type="paragraph" w:customStyle="1" w:styleId="corte5transcripcion">
    <w:name w:val="corte5 transcripcion"/>
    <w:basedOn w:val="Normal"/>
    <w:link w:val="corte5transcripcionCar"/>
    <w:qFormat/>
    <w:rsid w:val="008216CA"/>
    <w:pPr>
      <w:spacing w:before="0" w:after="0" w:line="360" w:lineRule="auto"/>
      <w:ind w:left="709" w:right="709"/>
    </w:pPr>
    <w:rPr>
      <w:rFonts w:eastAsia="Times New Roman" w:cs="Times New Roman"/>
      <w:b/>
      <w:i/>
      <w:sz w:val="30"/>
      <w:szCs w:val="20"/>
      <w:lang w:eastAsia="es-ES"/>
    </w:rPr>
  </w:style>
  <w:style w:type="character" w:customStyle="1" w:styleId="corte5transcripcionCar">
    <w:name w:val="corte5 transcripcion Car"/>
    <w:link w:val="corte5transcripcion"/>
    <w:locked/>
    <w:rsid w:val="008216CA"/>
    <w:rPr>
      <w:rFonts w:ascii="Arial" w:eastAsia="Times New Roman" w:hAnsi="Arial" w:cs="Times New Roman"/>
      <w:b/>
      <w:i/>
      <w:sz w:val="30"/>
      <w:szCs w:val="20"/>
      <w:lang w:eastAsia="es-ES"/>
    </w:rPr>
  </w:style>
  <w:style w:type="paragraph" w:styleId="NormalWeb">
    <w:name w:val="Normal (Web)"/>
    <w:basedOn w:val="Normal"/>
    <w:uiPriority w:val="99"/>
    <w:unhideWhenUsed/>
    <w:rsid w:val="006D0DD8"/>
    <w:rPr>
      <w:rFonts w:ascii="Times New Roman" w:hAnsi="Times New Roman" w:cs="Times New Roman"/>
    </w:rPr>
  </w:style>
  <w:style w:type="table" w:customStyle="1" w:styleId="NormalTable0">
    <w:name w:val="Normal Table0"/>
    <w:uiPriority w:val="2"/>
    <w:semiHidden/>
    <w:unhideWhenUsed/>
    <w:qFormat/>
    <w:rsid w:val="006D0DD8"/>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Ttulo4Car">
    <w:name w:val="Título 4 Car"/>
    <w:basedOn w:val="Fuentedeprrafopredeter"/>
    <w:link w:val="Ttulo4"/>
    <w:uiPriority w:val="9"/>
    <w:semiHidden/>
    <w:rsid w:val="00F56E63"/>
    <w:rPr>
      <w:rFonts w:asciiTheme="majorHAnsi" w:eastAsiaTheme="majorEastAsia" w:hAnsiTheme="majorHAnsi" w:cstheme="majorBidi"/>
      <w:i/>
      <w:iCs/>
      <w:color w:val="2F5496" w:themeColor="accent1" w:themeShade="BF"/>
      <w:sz w:val="24"/>
      <w:szCs w:val="24"/>
    </w:rPr>
  </w:style>
  <w:style w:type="character" w:customStyle="1" w:styleId="Ttulo5Car">
    <w:name w:val="Título 5 Car"/>
    <w:basedOn w:val="Fuentedeprrafopredeter"/>
    <w:link w:val="Ttulo5"/>
    <w:uiPriority w:val="9"/>
    <w:semiHidden/>
    <w:rsid w:val="00DB42B4"/>
    <w:rPr>
      <w:rFonts w:asciiTheme="majorHAnsi" w:eastAsiaTheme="majorEastAsia" w:hAnsiTheme="majorHAnsi" w:cstheme="majorBidi"/>
      <w:color w:val="2F5496" w:themeColor="accent1" w:themeShade="BF"/>
      <w:sz w:val="24"/>
      <w:szCs w:val="24"/>
    </w:rPr>
  </w:style>
  <w:style w:type="paragraph" w:customStyle="1" w:styleId="paragraph">
    <w:name w:val="paragraph"/>
    <w:basedOn w:val="Normal"/>
    <w:rsid w:val="006429A8"/>
    <w:pPr>
      <w:spacing w:before="100" w:beforeAutospacing="1" w:after="100" w:afterAutospacing="1" w:line="240" w:lineRule="auto"/>
      <w:jc w:val="left"/>
    </w:pPr>
    <w:rPr>
      <w:rFonts w:ascii="Times New Roman" w:eastAsia="Times New Roman" w:hAnsi="Times New Roman" w:cs="Times New Roman"/>
      <w:lang w:eastAsia="es-MX"/>
    </w:rPr>
  </w:style>
  <w:style w:type="character" w:customStyle="1" w:styleId="normaltextrun">
    <w:name w:val="normaltextrun"/>
    <w:basedOn w:val="Fuentedeprrafopredeter"/>
    <w:rsid w:val="006429A8"/>
  </w:style>
  <w:style w:type="character" w:customStyle="1" w:styleId="eop">
    <w:name w:val="eop"/>
    <w:basedOn w:val="Fuentedeprrafopredeter"/>
    <w:rsid w:val="006429A8"/>
  </w:style>
  <w:style w:type="character" w:customStyle="1" w:styleId="findhit">
    <w:name w:val="findhit"/>
    <w:basedOn w:val="Fuentedeprrafopredeter"/>
    <w:rsid w:val="006429A8"/>
  </w:style>
  <w:style w:type="character" w:customStyle="1" w:styleId="corte4fondoCar3">
    <w:name w:val="corte4 fondo Car3"/>
    <w:locked/>
    <w:rsid w:val="00F84C16"/>
    <w:rPr>
      <w:rFonts w:ascii="Arial" w:eastAsia="Times New Roman" w:hAnsi="Arial" w:cs="Times New Roman"/>
      <w:sz w:val="30"/>
      <w:szCs w:val="20"/>
      <w:lang w:val="es-ES_tradnl" w:eastAsia="es-MX"/>
    </w:rPr>
  </w:style>
  <w:style w:type="character" w:styleId="Refdecomentario">
    <w:name w:val="annotation reference"/>
    <w:basedOn w:val="Fuentedeprrafopredeter"/>
    <w:uiPriority w:val="99"/>
    <w:semiHidden/>
    <w:unhideWhenUsed/>
    <w:rsid w:val="002134E8"/>
    <w:rPr>
      <w:sz w:val="16"/>
      <w:szCs w:val="16"/>
    </w:rPr>
  </w:style>
  <w:style w:type="paragraph" w:styleId="Textocomentario">
    <w:name w:val="annotation text"/>
    <w:basedOn w:val="Normal"/>
    <w:link w:val="TextocomentarioCar"/>
    <w:uiPriority w:val="99"/>
    <w:unhideWhenUsed/>
    <w:rsid w:val="002134E8"/>
    <w:pPr>
      <w:spacing w:line="240" w:lineRule="auto"/>
    </w:pPr>
    <w:rPr>
      <w:sz w:val="20"/>
      <w:szCs w:val="20"/>
    </w:rPr>
  </w:style>
  <w:style w:type="character" w:customStyle="1" w:styleId="TextocomentarioCar">
    <w:name w:val="Texto comentario Car"/>
    <w:basedOn w:val="Fuentedeprrafopredeter"/>
    <w:link w:val="Textocomentario"/>
    <w:uiPriority w:val="99"/>
    <w:rsid w:val="002134E8"/>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134E8"/>
    <w:rPr>
      <w:b/>
      <w:bCs/>
    </w:rPr>
  </w:style>
  <w:style w:type="character" w:customStyle="1" w:styleId="AsuntodelcomentarioCar">
    <w:name w:val="Asunto del comentario Car"/>
    <w:basedOn w:val="TextocomentarioCar"/>
    <w:link w:val="Asuntodelcomentario"/>
    <w:uiPriority w:val="99"/>
    <w:semiHidden/>
    <w:rsid w:val="002134E8"/>
    <w:rPr>
      <w:rFonts w:ascii="Arial" w:hAnsi="Arial" w:cs="Arial"/>
      <w:b/>
      <w:bCs/>
      <w:sz w:val="20"/>
      <w:szCs w:val="20"/>
    </w:rPr>
  </w:style>
  <w:style w:type="paragraph" w:customStyle="1" w:styleId="Piedepagina">
    <w:name w:val="Pie de pagina"/>
    <w:basedOn w:val="Normal"/>
    <w:uiPriority w:val="99"/>
    <w:rsid w:val="00C35449"/>
    <w:pPr>
      <w:spacing w:before="0" w:after="160" w:line="240" w:lineRule="exact"/>
      <w:jc w:val="left"/>
    </w:pPr>
    <w:rPr>
      <w:rFonts w:asciiTheme="minorHAnsi" w:hAnsiTheme="minorHAnsi" w:cstheme="minorBidi"/>
      <w:sz w:val="22"/>
      <w:szCs w:val="22"/>
      <w:vertAlign w:val="superscript"/>
    </w:rPr>
  </w:style>
  <w:style w:type="paragraph" w:styleId="Textosinformato">
    <w:name w:val="Plain Text"/>
    <w:basedOn w:val="Normal"/>
    <w:link w:val="TextosinformatoCar"/>
    <w:uiPriority w:val="99"/>
    <w:semiHidden/>
    <w:unhideWhenUsed/>
    <w:rsid w:val="008E1C67"/>
    <w:pPr>
      <w:spacing w:before="0" w:after="0" w:line="240" w:lineRule="auto"/>
    </w:pPr>
    <w:rPr>
      <w:rFonts w:ascii="Consolas" w:hAnsi="Consolas"/>
      <w:sz w:val="21"/>
      <w:szCs w:val="21"/>
    </w:rPr>
  </w:style>
  <w:style w:type="character" w:customStyle="1" w:styleId="TextosinformatoCar">
    <w:name w:val="Texto sin formato Car"/>
    <w:basedOn w:val="Fuentedeprrafopredeter"/>
    <w:link w:val="Textosinformato"/>
    <w:uiPriority w:val="99"/>
    <w:semiHidden/>
    <w:rsid w:val="008E1C67"/>
    <w:rPr>
      <w:rFonts w:ascii="Consolas" w:hAnsi="Consolas" w:cs="Arial"/>
      <w:sz w:val="21"/>
      <w:szCs w:val="21"/>
    </w:rPr>
  </w:style>
  <w:style w:type="character" w:customStyle="1" w:styleId="SinespaciadoCar">
    <w:name w:val="Sin espaciado Car"/>
    <w:aliases w:val="RESOLUTIVOS Car"/>
    <w:link w:val="Sinespaciado"/>
    <w:uiPriority w:val="1"/>
    <w:rsid w:val="00473401"/>
    <w:rPr>
      <w:rFonts w:ascii="Arial" w:hAnsi="Arial" w:cs="Arial"/>
      <w:sz w:val="16"/>
      <w:szCs w:val="16"/>
    </w:rPr>
  </w:style>
  <w:style w:type="character" w:styleId="Fuerte">
    <w:name w:val="Strong"/>
    <w:basedOn w:val="Fuentedeprrafopredeter"/>
    <w:uiPriority w:val="22"/>
    <w:qFormat/>
    <w:rsid w:val="00420C65"/>
    <w:rPr>
      <w:b/>
      <w:bCs/>
    </w:rPr>
  </w:style>
  <w:style w:type="character" w:styleId="nfasis">
    <w:name w:val="Emphasis"/>
    <w:basedOn w:val="Fuentedeprrafopredeter"/>
    <w:uiPriority w:val="20"/>
    <w:qFormat/>
    <w:rsid w:val="00420C65"/>
    <w:rPr>
      <w:i/>
      <w:iCs/>
    </w:rPr>
  </w:style>
  <w:style w:type="paragraph" w:styleId="Revisin">
    <w:name w:val="Revision"/>
    <w:hidden/>
    <w:uiPriority w:val="99"/>
    <w:semiHidden/>
    <w:rsid w:val="00512665"/>
    <w:pPr>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82727">
      <w:bodyDiv w:val="1"/>
      <w:marLeft w:val="0"/>
      <w:marRight w:val="0"/>
      <w:marTop w:val="0"/>
      <w:marBottom w:val="0"/>
      <w:divBdr>
        <w:top w:val="none" w:sz="0" w:space="0" w:color="auto"/>
        <w:left w:val="none" w:sz="0" w:space="0" w:color="auto"/>
        <w:bottom w:val="none" w:sz="0" w:space="0" w:color="auto"/>
        <w:right w:val="none" w:sz="0" w:space="0" w:color="auto"/>
      </w:divBdr>
    </w:div>
    <w:div w:id="281688274">
      <w:bodyDiv w:val="1"/>
      <w:marLeft w:val="0"/>
      <w:marRight w:val="0"/>
      <w:marTop w:val="0"/>
      <w:marBottom w:val="0"/>
      <w:divBdr>
        <w:top w:val="none" w:sz="0" w:space="0" w:color="auto"/>
        <w:left w:val="none" w:sz="0" w:space="0" w:color="auto"/>
        <w:bottom w:val="none" w:sz="0" w:space="0" w:color="auto"/>
        <w:right w:val="none" w:sz="0" w:space="0" w:color="auto"/>
      </w:divBdr>
    </w:div>
    <w:div w:id="546602973">
      <w:bodyDiv w:val="1"/>
      <w:marLeft w:val="0"/>
      <w:marRight w:val="0"/>
      <w:marTop w:val="0"/>
      <w:marBottom w:val="0"/>
      <w:divBdr>
        <w:top w:val="none" w:sz="0" w:space="0" w:color="auto"/>
        <w:left w:val="none" w:sz="0" w:space="0" w:color="auto"/>
        <w:bottom w:val="none" w:sz="0" w:space="0" w:color="auto"/>
        <w:right w:val="none" w:sz="0" w:space="0" w:color="auto"/>
      </w:divBdr>
    </w:div>
    <w:div w:id="584993238">
      <w:bodyDiv w:val="1"/>
      <w:marLeft w:val="0"/>
      <w:marRight w:val="0"/>
      <w:marTop w:val="0"/>
      <w:marBottom w:val="0"/>
      <w:divBdr>
        <w:top w:val="none" w:sz="0" w:space="0" w:color="auto"/>
        <w:left w:val="none" w:sz="0" w:space="0" w:color="auto"/>
        <w:bottom w:val="none" w:sz="0" w:space="0" w:color="auto"/>
        <w:right w:val="none" w:sz="0" w:space="0" w:color="auto"/>
      </w:divBdr>
    </w:div>
    <w:div w:id="1863934859">
      <w:bodyDiv w:val="1"/>
      <w:marLeft w:val="0"/>
      <w:marRight w:val="0"/>
      <w:marTop w:val="0"/>
      <w:marBottom w:val="0"/>
      <w:divBdr>
        <w:top w:val="none" w:sz="0" w:space="0" w:color="auto"/>
        <w:left w:val="none" w:sz="0" w:space="0" w:color="auto"/>
        <w:bottom w:val="none" w:sz="0" w:space="0" w:color="auto"/>
        <w:right w:val="none" w:sz="0" w:space="0" w:color="auto"/>
      </w:divBdr>
      <w:divsChild>
        <w:div w:id="258832485">
          <w:marLeft w:val="0"/>
          <w:marRight w:val="0"/>
          <w:marTop w:val="0"/>
          <w:marBottom w:val="101"/>
          <w:divBdr>
            <w:top w:val="none" w:sz="0" w:space="0" w:color="auto"/>
            <w:left w:val="none" w:sz="0" w:space="0" w:color="auto"/>
            <w:bottom w:val="none" w:sz="0" w:space="0" w:color="auto"/>
            <w:right w:val="none" w:sz="0" w:space="0" w:color="auto"/>
          </w:divBdr>
        </w:div>
        <w:div w:id="1423574126">
          <w:marLeft w:val="0"/>
          <w:marRight w:val="0"/>
          <w:marTop w:val="0"/>
          <w:marBottom w:val="101"/>
          <w:divBdr>
            <w:top w:val="none" w:sz="0" w:space="0" w:color="auto"/>
            <w:left w:val="none" w:sz="0" w:space="0" w:color="auto"/>
            <w:bottom w:val="none" w:sz="0" w:space="0" w:color="auto"/>
            <w:right w:val="none" w:sz="0" w:space="0" w:color="auto"/>
          </w:divBdr>
        </w:div>
        <w:div w:id="1442994549">
          <w:marLeft w:val="0"/>
          <w:marRight w:val="0"/>
          <w:marTop w:val="0"/>
          <w:marBottom w:val="101"/>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diputados.gob.mx/LeyesBiblio/ref/lfd/LFD_cant23_30dic24_anexo19.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C17098-7B39-4B12-A81E-1E3E6DF416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8E7C8B1-806A-4E34-A1D7-3DAD1258975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A1B1E8A-6CE1-4677-9F78-BB3F24BABD3B}">
  <ds:schemaRefs>
    <ds:schemaRef ds:uri="http://schemas.microsoft.com/sharepoint/v3/contenttype/forms"/>
  </ds:schemaRefs>
</ds:datastoreItem>
</file>

<file path=customXml/itemProps4.xml><?xml version="1.0" encoding="utf-8"?>
<ds:datastoreItem xmlns:ds="http://schemas.openxmlformats.org/officeDocument/2006/customXml" ds:itemID="{876CA190-9025-4C31-A222-F3E0DD0F3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9559</Words>
  <Characters>52580</Characters>
  <Application>Microsoft Office Word</Application>
  <DocSecurity>0</DocSecurity>
  <Lines>438</Lines>
  <Paragraphs>124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AMPARO FRANCO GUZMAN</dc:creator>
  <cp:keywords/>
  <dc:description/>
  <cp:lastModifiedBy>MARIA GABRIELA RUIZ CONTRERAS</cp:lastModifiedBy>
  <cp:revision>2</cp:revision>
  <cp:lastPrinted>2025-11-21T20:56:00Z</cp:lastPrinted>
  <dcterms:created xsi:type="dcterms:W3CDTF">2026-08-07T19:40:00Z</dcterms:created>
  <dcterms:modified xsi:type="dcterms:W3CDTF">2026-08-07T19:40:00Z</dcterms:modified>
</cp:coreProperties>
</file>